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D4A8"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Додаток </w:t>
      </w:r>
    </w:p>
    <w:p w14:paraId="7DFCF656"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до Програми розвитку малого і середнього </w:t>
      </w:r>
    </w:p>
    <w:p w14:paraId="6C83421E"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підприємництва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w:t>
      </w:r>
    </w:p>
    <w:p w14:paraId="028C62ED"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територіальної громади на 2021-2022 роки, </w:t>
      </w:r>
    </w:p>
    <w:p w14:paraId="5EBBD279"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затвердженої рішенням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w:t>
      </w:r>
    </w:p>
    <w:p w14:paraId="66864486"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міської ради </w:t>
      </w:r>
    </w:p>
    <w:p w14:paraId="47FFADFC" w14:textId="77777777" w:rsidR="008D1009" w:rsidRPr="008D1009" w:rsidRDefault="008D1009" w:rsidP="008D1009">
      <w:pPr>
        <w:overflowPunct w:val="0"/>
        <w:autoSpaceDE w:val="0"/>
        <w:autoSpaceDN w:val="0"/>
        <w:adjustRightInd w:val="0"/>
        <w:spacing w:after="0" w:line="240" w:lineRule="auto"/>
        <w:ind w:left="9912"/>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від «____» ____ 2020  № ____</w:t>
      </w:r>
    </w:p>
    <w:p w14:paraId="36C2663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Заходи Програми</w:t>
      </w:r>
    </w:p>
    <w:p w14:paraId="5AD7A192" w14:textId="77777777" w:rsidR="008D1009" w:rsidRPr="008D1009" w:rsidRDefault="008D1009" w:rsidP="008D1009">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відповідно до пріоритетних завдань за напрямками підтримки малого і середнього підприємництва</w:t>
      </w:r>
    </w:p>
    <w:tbl>
      <w:tblPr>
        <w:tblW w:w="15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4140"/>
        <w:gridCol w:w="1627"/>
        <w:gridCol w:w="3060"/>
        <w:gridCol w:w="2700"/>
        <w:gridCol w:w="1440"/>
      </w:tblGrid>
      <w:tr w:rsidR="008D1009" w:rsidRPr="008D1009" w14:paraId="66042AF6" w14:textId="77777777" w:rsidTr="00D90299">
        <w:tc>
          <w:tcPr>
            <w:tcW w:w="720" w:type="dxa"/>
            <w:tcBorders>
              <w:top w:val="single" w:sz="4" w:space="0" w:color="auto"/>
              <w:left w:val="single" w:sz="4" w:space="0" w:color="auto"/>
              <w:bottom w:val="single" w:sz="4" w:space="0" w:color="auto"/>
              <w:right w:val="single" w:sz="4" w:space="0" w:color="auto"/>
            </w:tcBorders>
          </w:tcPr>
          <w:p w14:paraId="1D5E3F3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з/п</w:t>
            </w:r>
          </w:p>
        </w:tc>
        <w:tc>
          <w:tcPr>
            <w:tcW w:w="2160" w:type="dxa"/>
            <w:tcBorders>
              <w:top w:val="single" w:sz="4" w:space="0" w:color="auto"/>
              <w:left w:val="single" w:sz="4" w:space="0" w:color="auto"/>
              <w:bottom w:val="single" w:sz="4" w:space="0" w:color="auto"/>
              <w:right w:val="single" w:sz="4" w:space="0" w:color="auto"/>
            </w:tcBorders>
          </w:tcPr>
          <w:p w14:paraId="43AC37BC" w14:textId="77777777" w:rsidR="008D1009" w:rsidRPr="008D1009" w:rsidRDefault="008D1009" w:rsidP="008D100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Пріоритетні</w:t>
            </w:r>
          </w:p>
          <w:p w14:paraId="40E312D2"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завдання</w:t>
            </w:r>
          </w:p>
        </w:tc>
        <w:tc>
          <w:tcPr>
            <w:tcW w:w="4140" w:type="dxa"/>
            <w:tcBorders>
              <w:top w:val="single" w:sz="4" w:space="0" w:color="auto"/>
              <w:left w:val="single" w:sz="4" w:space="0" w:color="auto"/>
              <w:bottom w:val="single" w:sz="4" w:space="0" w:color="auto"/>
              <w:right w:val="single" w:sz="4" w:space="0" w:color="auto"/>
            </w:tcBorders>
          </w:tcPr>
          <w:p w14:paraId="6255CED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Зміст заходу</w:t>
            </w:r>
          </w:p>
        </w:tc>
        <w:tc>
          <w:tcPr>
            <w:tcW w:w="1627" w:type="dxa"/>
            <w:tcBorders>
              <w:top w:val="single" w:sz="4" w:space="0" w:color="auto"/>
              <w:left w:val="single" w:sz="4" w:space="0" w:color="auto"/>
              <w:bottom w:val="single" w:sz="4" w:space="0" w:color="auto"/>
              <w:right w:val="single" w:sz="4" w:space="0" w:color="auto"/>
            </w:tcBorders>
          </w:tcPr>
          <w:p w14:paraId="10EDE68E" w14:textId="77777777" w:rsidR="008D1009" w:rsidRPr="008D1009" w:rsidRDefault="008D1009" w:rsidP="008D1009">
            <w:pPr>
              <w:overflowPunct w:val="0"/>
              <w:autoSpaceDE w:val="0"/>
              <w:autoSpaceDN w:val="0"/>
              <w:adjustRightInd w:val="0"/>
              <w:spacing w:after="0" w:line="240" w:lineRule="exact"/>
              <w:ind w:left="-108" w:right="-108"/>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Термін</w:t>
            </w:r>
          </w:p>
          <w:p w14:paraId="11B2892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виконання</w:t>
            </w:r>
          </w:p>
        </w:tc>
        <w:tc>
          <w:tcPr>
            <w:tcW w:w="3060" w:type="dxa"/>
            <w:tcBorders>
              <w:top w:val="single" w:sz="4" w:space="0" w:color="auto"/>
              <w:left w:val="single" w:sz="4" w:space="0" w:color="auto"/>
              <w:bottom w:val="single" w:sz="4" w:space="0" w:color="auto"/>
              <w:right w:val="single" w:sz="4" w:space="0" w:color="auto"/>
            </w:tcBorders>
          </w:tcPr>
          <w:p w14:paraId="0943DC5C"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Відповідальні виконавці</w:t>
            </w:r>
          </w:p>
        </w:tc>
        <w:tc>
          <w:tcPr>
            <w:tcW w:w="2700" w:type="dxa"/>
            <w:tcBorders>
              <w:top w:val="single" w:sz="4" w:space="0" w:color="auto"/>
              <w:left w:val="single" w:sz="4" w:space="0" w:color="auto"/>
              <w:bottom w:val="single" w:sz="4" w:space="0" w:color="auto"/>
              <w:right w:val="single" w:sz="4" w:space="0" w:color="auto"/>
            </w:tcBorders>
          </w:tcPr>
          <w:p w14:paraId="0B696455" w14:textId="77777777" w:rsidR="008D1009" w:rsidRPr="008D1009" w:rsidRDefault="008D1009" w:rsidP="008D100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Джерела</w:t>
            </w:r>
          </w:p>
          <w:p w14:paraId="653AB91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фінансування</w:t>
            </w:r>
          </w:p>
        </w:tc>
        <w:tc>
          <w:tcPr>
            <w:tcW w:w="1440" w:type="dxa"/>
            <w:tcBorders>
              <w:top w:val="single" w:sz="4" w:space="0" w:color="auto"/>
              <w:left w:val="single" w:sz="4" w:space="0" w:color="auto"/>
              <w:bottom w:val="single" w:sz="4" w:space="0" w:color="auto"/>
              <w:right w:val="single" w:sz="4" w:space="0" w:color="auto"/>
            </w:tcBorders>
          </w:tcPr>
          <w:p w14:paraId="18DC7C22"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Вартість</w:t>
            </w:r>
          </w:p>
          <w:p w14:paraId="5D92DBB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(тис. грн.)</w:t>
            </w:r>
          </w:p>
        </w:tc>
      </w:tr>
      <w:tr w:rsidR="008D1009" w:rsidRPr="008D1009" w14:paraId="30B91FFD" w14:textId="77777777" w:rsidTr="00D90299">
        <w:tc>
          <w:tcPr>
            <w:tcW w:w="720" w:type="dxa"/>
            <w:tcBorders>
              <w:top w:val="single" w:sz="4" w:space="0" w:color="auto"/>
              <w:left w:val="single" w:sz="4" w:space="0" w:color="auto"/>
              <w:bottom w:val="single" w:sz="4" w:space="0" w:color="auto"/>
              <w:right w:val="single" w:sz="4" w:space="0" w:color="auto"/>
            </w:tcBorders>
          </w:tcPr>
          <w:p w14:paraId="48F108A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w:t>
            </w:r>
          </w:p>
        </w:tc>
        <w:tc>
          <w:tcPr>
            <w:tcW w:w="2160" w:type="dxa"/>
            <w:tcBorders>
              <w:top w:val="single" w:sz="4" w:space="0" w:color="auto"/>
              <w:left w:val="single" w:sz="4" w:space="0" w:color="auto"/>
              <w:bottom w:val="single" w:sz="4" w:space="0" w:color="auto"/>
              <w:right w:val="single" w:sz="4" w:space="0" w:color="auto"/>
            </w:tcBorders>
          </w:tcPr>
          <w:p w14:paraId="61E55D48"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w:t>
            </w:r>
          </w:p>
        </w:tc>
        <w:tc>
          <w:tcPr>
            <w:tcW w:w="4140" w:type="dxa"/>
            <w:tcBorders>
              <w:top w:val="single" w:sz="4" w:space="0" w:color="auto"/>
              <w:left w:val="single" w:sz="4" w:space="0" w:color="auto"/>
              <w:bottom w:val="single" w:sz="4" w:space="0" w:color="auto"/>
              <w:right w:val="single" w:sz="4" w:space="0" w:color="auto"/>
            </w:tcBorders>
          </w:tcPr>
          <w:p w14:paraId="37388DF7" w14:textId="77777777" w:rsidR="008D1009" w:rsidRPr="008D1009" w:rsidRDefault="008D1009" w:rsidP="008D1009">
            <w:pPr>
              <w:overflowPunct w:val="0"/>
              <w:autoSpaceDE w:val="0"/>
              <w:autoSpaceDN w:val="0"/>
              <w:adjustRightInd w:val="0"/>
              <w:spacing w:after="0" w:line="240" w:lineRule="auto"/>
              <w:ind w:right="-288"/>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w:t>
            </w:r>
          </w:p>
        </w:tc>
        <w:tc>
          <w:tcPr>
            <w:tcW w:w="1627" w:type="dxa"/>
            <w:tcBorders>
              <w:top w:val="single" w:sz="4" w:space="0" w:color="auto"/>
              <w:left w:val="single" w:sz="4" w:space="0" w:color="auto"/>
              <w:bottom w:val="single" w:sz="4" w:space="0" w:color="auto"/>
              <w:right w:val="single" w:sz="4" w:space="0" w:color="auto"/>
            </w:tcBorders>
          </w:tcPr>
          <w:p w14:paraId="0FAB0B6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4</w:t>
            </w:r>
          </w:p>
        </w:tc>
        <w:tc>
          <w:tcPr>
            <w:tcW w:w="3060" w:type="dxa"/>
            <w:tcBorders>
              <w:top w:val="single" w:sz="4" w:space="0" w:color="auto"/>
              <w:left w:val="single" w:sz="4" w:space="0" w:color="auto"/>
              <w:bottom w:val="single" w:sz="4" w:space="0" w:color="auto"/>
              <w:right w:val="single" w:sz="4" w:space="0" w:color="auto"/>
            </w:tcBorders>
          </w:tcPr>
          <w:p w14:paraId="2FE163F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5</w:t>
            </w:r>
          </w:p>
        </w:tc>
        <w:tc>
          <w:tcPr>
            <w:tcW w:w="2700" w:type="dxa"/>
            <w:tcBorders>
              <w:top w:val="single" w:sz="4" w:space="0" w:color="auto"/>
              <w:left w:val="single" w:sz="4" w:space="0" w:color="auto"/>
              <w:bottom w:val="single" w:sz="4" w:space="0" w:color="auto"/>
              <w:right w:val="single" w:sz="4" w:space="0" w:color="auto"/>
            </w:tcBorders>
          </w:tcPr>
          <w:p w14:paraId="74C56DCC"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bookmarkStart w:id="0" w:name="_GoBack"/>
            <w:bookmarkEnd w:id="0"/>
            <w:r w:rsidRPr="008D1009">
              <w:rPr>
                <w:rFonts w:ascii="Times New Roman" w:eastAsia="Times New Roman" w:hAnsi="Times New Roman" w:cs="Times New Roman"/>
                <w:sz w:val="24"/>
                <w:szCs w:val="24"/>
                <w:lang w:val="uk-UA" w:eastAsia="ru-RU"/>
              </w:rPr>
              <w:t>6</w:t>
            </w:r>
          </w:p>
        </w:tc>
        <w:tc>
          <w:tcPr>
            <w:tcW w:w="1440" w:type="dxa"/>
            <w:tcBorders>
              <w:top w:val="single" w:sz="4" w:space="0" w:color="auto"/>
              <w:left w:val="single" w:sz="4" w:space="0" w:color="auto"/>
              <w:bottom w:val="single" w:sz="4" w:space="0" w:color="auto"/>
              <w:right w:val="single" w:sz="4" w:space="0" w:color="auto"/>
            </w:tcBorders>
          </w:tcPr>
          <w:p w14:paraId="55120E3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7</w:t>
            </w:r>
          </w:p>
        </w:tc>
      </w:tr>
      <w:tr w:rsidR="008D1009" w:rsidRPr="008D1009" w14:paraId="12EB6F62" w14:textId="77777777" w:rsidTr="00D90299">
        <w:tc>
          <w:tcPr>
            <w:tcW w:w="15847" w:type="dxa"/>
            <w:gridSpan w:val="7"/>
            <w:tcBorders>
              <w:top w:val="single" w:sz="4" w:space="0" w:color="auto"/>
              <w:left w:val="single" w:sz="4" w:space="0" w:color="auto"/>
              <w:bottom w:val="single" w:sz="4" w:space="0" w:color="auto"/>
              <w:right w:val="single" w:sz="4" w:space="0" w:color="auto"/>
            </w:tcBorders>
          </w:tcPr>
          <w:p w14:paraId="490D00FB" w14:textId="08D3019F" w:rsidR="008D1009" w:rsidRPr="008D1009" w:rsidRDefault="008D1009" w:rsidP="008D1009">
            <w:pPr>
              <w:pStyle w:val="a3"/>
              <w:numPr>
                <w:ilvl w:val="0"/>
                <w:numId w:val="1"/>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Впорядкування нормативного регулювання підприємницької діяльності</w:t>
            </w:r>
          </w:p>
        </w:tc>
      </w:tr>
      <w:tr w:rsidR="008D1009" w:rsidRPr="008D1009" w14:paraId="3FDA1CE3" w14:textId="77777777" w:rsidTr="00D90299">
        <w:tc>
          <w:tcPr>
            <w:tcW w:w="720" w:type="dxa"/>
            <w:tcBorders>
              <w:top w:val="single" w:sz="4" w:space="0" w:color="auto"/>
              <w:left w:val="single" w:sz="4" w:space="0" w:color="auto"/>
              <w:bottom w:val="single" w:sz="4" w:space="0" w:color="auto"/>
              <w:right w:val="single" w:sz="4" w:space="0" w:color="auto"/>
            </w:tcBorders>
          </w:tcPr>
          <w:p w14:paraId="6D1CC00A" w14:textId="339737EB" w:rsidR="008D1009" w:rsidRPr="008D1009" w:rsidRDefault="008D1009" w:rsidP="008D1009">
            <w:pPr>
              <w:tabs>
                <w:tab w:val="center" w:pos="4153"/>
                <w:tab w:val="right" w:pos="8306"/>
              </w:tabs>
              <w:spacing w:after="0" w:line="240" w:lineRule="exact"/>
              <w:ind w:right="-13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8D1009">
              <w:rPr>
                <w:rFonts w:ascii="Times New Roman" w:eastAsia="Times New Roman" w:hAnsi="Times New Roman" w:cs="Times New Roman"/>
                <w:sz w:val="24"/>
                <w:szCs w:val="24"/>
                <w:lang w:val="uk-UA" w:eastAsia="ru-RU"/>
              </w:rPr>
              <w:t>.1.</w:t>
            </w:r>
          </w:p>
          <w:p w14:paraId="03003DBE" w14:textId="77777777" w:rsidR="008D1009" w:rsidRPr="008D1009" w:rsidRDefault="008D1009" w:rsidP="008D1009">
            <w:pPr>
              <w:tabs>
                <w:tab w:val="center" w:pos="4153"/>
                <w:tab w:val="right" w:pos="8306"/>
              </w:tabs>
              <w:spacing w:after="0" w:line="240" w:lineRule="exact"/>
              <w:jc w:val="both"/>
              <w:rPr>
                <w:rFonts w:ascii="Times New Roman" w:eastAsia="Times New Roman" w:hAnsi="Times New Roman" w:cs="Times New Roman"/>
                <w:sz w:val="24"/>
                <w:szCs w:val="24"/>
                <w:lang w:val="uk-UA" w:eastAsia="ru-RU"/>
              </w:rPr>
            </w:pPr>
          </w:p>
        </w:tc>
        <w:tc>
          <w:tcPr>
            <w:tcW w:w="2160" w:type="dxa"/>
            <w:tcBorders>
              <w:top w:val="single" w:sz="4" w:space="0" w:color="auto"/>
              <w:left w:val="single" w:sz="4" w:space="0" w:color="auto"/>
              <w:bottom w:val="single" w:sz="4" w:space="0" w:color="auto"/>
              <w:right w:val="single" w:sz="4" w:space="0" w:color="auto"/>
            </w:tcBorders>
          </w:tcPr>
          <w:p w14:paraId="3B4D4A1C"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Подальше впровадження державної регуляторної політики</w:t>
            </w:r>
          </w:p>
        </w:tc>
        <w:tc>
          <w:tcPr>
            <w:tcW w:w="4140" w:type="dxa"/>
            <w:tcBorders>
              <w:top w:val="single" w:sz="4" w:space="0" w:color="auto"/>
              <w:left w:val="single" w:sz="4" w:space="0" w:color="auto"/>
              <w:bottom w:val="single" w:sz="4" w:space="0" w:color="auto"/>
              <w:right w:val="single" w:sz="4" w:space="0" w:color="auto"/>
            </w:tcBorders>
          </w:tcPr>
          <w:p w14:paraId="1F20F4D6"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Планувати роботу з підготовки проектів регуляторних актів (далі- РА) на наступний календарний рік</w:t>
            </w:r>
          </w:p>
          <w:p w14:paraId="4E5D65FF"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1627" w:type="dxa"/>
            <w:tcBorders>
              <w:top w:val="single" w:sz="4" w:space="0" w:color="auto"/>
              <w:left w:val="single" w:sz="4" w:space="0" w:color="auto"/>
              <w:bottom w:val="single" w:sz="4" w:space="0" w:color="auto"/>
              <w:right w:val="single" w:sz="4" w:space="0" w:color="auto"/>
            </w:tcBorders>
          </w:tcPr>
          <w:p w14:paraId="701EC093"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раз на рік ,</w:t>
            </w:r>
          </w:p>
          <w:p w14:paraId="66CEB88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до 15 </w:t>
            </w:r>
          </w:p>
          <w:p w14:paraId="238A912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грудня</w:t>
            </w:r>
          </w:p>
          <w:p w14:paraId="15EE504B"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28B14A6"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управління економічного розвитку </w:t>
            </w:r>
            <w:proofErr w:type="spellStart"/>
            <w:r w:rsidRPr="008D1009">
              <w:rPr>
                <w:rFonts w:ascii="Times New Roman" w:eastAsia="Times New Roman" w:hAnsi="Times New Roman" w:cs="Times New Roman"/>
                <w:sz w:val="24"/>
                <w:szCs w:val="24"/>
                <w:lang w:val="uk-UA" w:eastAsia="ru-RU"/>
              </w:rPr>
              <w:t>Южноукраїнської</w:t>
            </w:r>
            <w:proofErr w:type="spellEnd"/>
          </w:p>
          <w:p w14:paraId="5CA4287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міської ради (далі - УЕР), управління, відділи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та її виконавчого комітету - розробники проектів РА</w:t>
            </w:r>
          </w:p>
        </w:tc>
        <w:tc>
          <w:tcPr>
            <w:tcW w:w="2700" w:type="dxa"/>
            <w:tcBorders>
              <w:top w:val="single" w:sz="4" w:space="0" w:color="auto"/>
              <w:left w:val="single" w:sz="4" w:space="0" w:color="auto"/>
              <w:bottom w:val="single" w:sz="4" w:space="0" w:color="auto"/>
              <w:right w:val="single" w:sz="4" w:space="0" w:color="auto"/>
            </w:tcBorders>
          </w:tcPr>
          <w:p w14:paraId="20B1BA0C"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tc>
        <w:tc>
          <w:tcPr>
            <w:tcW w:w="1440" w:type="dxa"/>
            <w:tcBorders>
              <w:top w:val="single" w:sz="4" w:space="0" w:color="auto"/>
              <w:left w:val="single" w:sz="4" w:space="0" w:color="auto"/>
              <w:bottom w:val="single" w:sz="4" w:space="0" w:color="auto"/>
              <w:right w:val="single" w:sz="4" w:space="0" w:color="auto"/>
            </w:tcBorders>
          </w:tcPr>
          <w:p w14:paraId="5D3B1D2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CF1C359" w14:textId="77777777" w:rsidTr="008D1009">
        <w:trPr>
          <w:trHeight w:val="416"/>
        </w:trPr>
        <w:tc>
          <w:tcPr>
            <w:tcW w:w="720" w:type="dxa"/>
            <w:vMerge w:val="restart"/>
            <w:tcBorders>
              <w:top w:val="single" w:sz="4" w:space="0" w:color="auto"/>
              <w:left w:val="single" w:sz="4" w:space="0" w:color="auto"/>
              <w:bottom w:val="single" w:sz="4" w:space="0" w:color="auto"/>
              <w:right w:val="single" w:sz="4" w:space="0" w:color="auto"/>
            </w:tcBorders>
          </w:tcPr>
          <w:p w14:paraId="2D930164" w14:textId="4A1BDFAC"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1.2.</w:t>
            </w:r>
          </w:p>
        </w:tc>
        <w:tc>
          <w:tcPr>
            <w:tcW w:w="2160" w:type="dxa"/>
            <w:vMerge w:val="restart"/>
            <w:tcBorders>
              <w:top w:val="single" w:sz="4" w:space="0" w:color="auto"/>
              <w:left w:val="single" w:sz="4" w:space="0" w:color="auto"/>
              <w:bottom w:val="single" w:sz="4" w:space="0" w:color="auto"/>
              <w:right w:val="single" w:sz="4" w:space="0" w:color="auto"/>
            </w:tcBorders>
          </w:tcPr>
          <w:p w14:paraId="7BA9136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Забезпечення  підвищення ефективності діяльності  </w:t>
            </w:r>
            <w:hyperlink r:id="rId5" w:history="1">
              <w:r w:rsidRPr="008D1009">
                <w:rPr>
                  <w:rFonts w:ascii="Times New Roman" w:eastAsia="Times New Roman" w:hAnsi="Times New Roman" w:cs="Times New Roman"/>
                  <w:bCs/>
                  <w:sz w:val="24"/>
                  <w:szCs w:val="24"/>
                  <w:shd w:val="clear" w:color="auto" w:fill="FFFFFF"/>
                  <w:lang w:val="uk-UA" w:eastAsia="ru-RU"/>
                </w:rPr>
                <w:t>Центру надання адміністративних послуг міста Южноукраїнська</w:t>
              </w:r>
            </w:hyperlink>
          </w:p>
          <w:p w14:paraId="205A0121" w14:textId="77777777" w:rsidR="008D1009" w:rsidRPr="008D1009" w:rsidRDefault="008D1009" w:rsidP="008D1009">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37EA1725" w14:textId="14971E8A"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Здійснювати моніторинг 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обласної державної адміністрації щодо зменшення переліку документів, які подаються для одержання дозволів, усуне</w:t>
            </w:r>
            <w:r w:rsidRPr="008D1009">
              <w:rPr>
                <w:rFonts w:ascii="Times New Roman" w:eastAsia="MS Mincho" w:hAnsi="Times New Roman" w:cs="Times New Roman"/>
                <w:sz w:val="24"/>
                <w:szCs w:val="24"/>
                <w:lang w:val="uk-UA" w:eastAsia="ru-RU"/>
              </w:rPr>
              <w:t>ння</w:t>
            </w:r>
            <w:r>
              <w:rPr>
                <w:rFonts w:ascii="Times New Roman" w:eastAsia="Times New Roman" w:hAnsi="Times New Roman" w:cs="Times New Roman"/>
                <w:sz w:val="24"/>
                <w:szCs w:val="24"/>
                <w:lang w:val="uk-UA" w:eastAsia="ru-RU"/>
              </w:rPr>
              <w:t xml:space="preserve"> </w:t>
            </w:r>
            <w:proofErr w:type="spellStart"/>
            <w:r w:rsidRPr="008D1009">
              <w:rPr>
                <w:rFonts w:ascii="Times New Roman" w:eastAsia="Times New Roman" w:hAnsi="Times New Roman" w:cs="Times New Roman"/>
                <w:sz w:val="24"/>
                <w:szCs w:val="24"/>
                <w:lang w:val="uk-UA" w:eastAsia="ru-RU"/>
              </w:rPr>
              <w:t>дублювань</w:t>
            </w:r>
            <w:proofErr w:type="spellEnd"/>
            <w:r w:rsidRPr="008D1009">
              <w:rPr>
                <w:rFonts w:ascii="Times New Roman" w:eastAsia="Times New Roman" w:hAnsi="Times New Roman" w:cs="Times New Roman"/>
                <w:sz w:val="24"/>
                <w:szCs w:val="24"/>
                <w:lang w:val="uk-UA" w:eastAsia="ru-RU"/>
              </w:rPr>
              <w:t xml:space="preserve"> під час подання, розгляду, </w:t>
            </w:r>
            <w:r w:rsidRPr="008D1009">
              <w:rPr>
                <w:rFonts w:ascii="Times New Roman" w:eastAsia="Times New Roman" w:hAnsi="Times New Roman" w:cs="Times New Roman"/>
                <w:sz w:val="24"/>
                <w:szCs w:val="24"/>
                <w:lang w:val="uk-UA" w:eastAsia="ru-RU"/>
              </w:rPr>
              <w:lastRenderedPageBreak/>
              <w:t>узгодження документів на кожному етапі дозвільної процедури</w:t>
            </w:r>
          </w:p>
        </w:tc>
        <w:tc>
          <w:tcPr>
            <w:tcW w:w="1627" w:type="dxa"/>
            <w:tcBorders>
              <w:top w:val="single" w:sz="4" w:space="0" w:color="auto"/>
              <w:left w:val="single" w:sz="4" w:space="0" w:color="auto"/>
              <w:bottom w:val="single" w:sz="4" w:space="0" w:color="auto"/>
              <w:right w:val="single" w:sz="4" w:space="0" w:color="auto"/>
            </w:tcBorders>
          </w:tcPr>
          <w:p w14:paraId="2A86BD36" w14:textId="77777777"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щокварталу</w:t>
            </w:r>
          </w:p>
        </w:tc>
        <w:tc>
          <w:tcPr>
            <w:tcW w:w="3060" w:type="dxa"/>
            <w:tcBorders>
              <w:top w:val="single" w:sz="4" w:space="0" w:color="auto"/>
              <w:left w:val="single" w:sz="4" w:space="0" w:color="auto"/>
              <w:bottom w:val="single" w:sz="4" w:space="0" w:color="auto"/>
              <w:right w:val="single" w:sz="4" w:space="0" w:color="auto"/>
            </w:tcBorders>
          </w:tcPr>
          <w:p w14:paraId="0E158122" w14:textId="77777777" w:rsidR="008D1009" w:rsidRPr="008D1009" w:rsidRDefault="00C75AED" w:rsidP="008D1009">
            <w:pPr>
              <w:overflowPunct w:val="0"/>
              <w:autoSpaceDE w:val="0"/>
              <w:autoSpaceDN w:val="0"/>
              <w:adjustRightInd w:val="0"/>
              <w:spacing w:after="0" w:line="240" w:lineRule="auto"/>
              <w:ind w:left="72"/>
              <w:textAlignment w:val="baseline"/>
              <w:rPr>
                <w:rFonts w:ascii="Times New Roman" w:eastAsia="Times New Roman" w:hAnsi="Times New Roman" w:cs="Times New Roman"/>
                <w:sz w:val="24"/>
                <w:szCs w:val="24"/>
                <w:lang w:val="uk-UA" w:eastAsia="ru-RU"/>
              </w:rPr>
            </w:pPr>
            <w:hyperlink r:id="rId6" w:history="1">
              <w:r w:rsidR="008D1009" w:rsidRPr="008D1009">
                <w:rPr>
                  <w:rFonts w:ascii="Times New Roman" w:eastAsia="Times New Roman" w:hAnsi="Times New Roman" w:cs="Times New Roman"/>
                  <w:bCs/>
                  <w:sz w:val="24"/>
                  <w:szCs w:val="24"/>
                  <w:shd w:val="clear" w:color="auto" w:fill="FFFFFF"/>
                  <w:lang w:val="uk-UA" w:eastAsia="ru-RU"/>
                </w:rPr>
                <w:t>Центр надання адміністративних послуг міста Южноукраїнська</w:t>
              </w:r>
            </w:hyperlink>
          </w:p>
        </w:tc>
        <w:tc>
          <w:tcPr>
            <w:tcW w:w="2700" w:type="dxa"/>
            <w:tcBorders>
              <w:top w:val="single" w:sz="4" w:space="0" w:color="auto"/>
              <w:left w:val="single" w:sz="4" w:space="0" w:color="auto"/>
              <w:bottom w:val="single" w:sz="4" w:space="0" w:color="auto"/>
              <w:right w:val="single" w:sz="4" w:space="0" w:color="auto"/>
            </w:tcBorders>
          </w:tcPr>
          <w:p w14:paraId="6A07B7E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452664B1"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rPr>
            </w:pPr>
            <w:r w:rsidRPr="008D1009">
              <w:rPr>
                <w:rFonts w:ascii="Times New Roman" w:eastAsia="Times New Roman" w:hAnsi="Times New Roman" w:cs="Times New Roman"/>
                <w:sz w:val="24"/>
                <w:szCs w:val="24"/>
                <w:lang w:val="uk-UA"/>
              </w:rPr>
              <w:t>у межах кошторису виконавців</w:t>
            </w:r>
          </w:p>
        </w:tc>
      </w:tr>
      <w:tr w:rsidR="008D1009" w:rsidRPr="008D1009" w14:paraId="04E8D641" w14:textId="77777777" w:rsidTr="00D90299">
        <w:trPr>
          <w:trHeight w:val="1336"/>
        </w:trPr>
        <w:tc>
          <w:tcPr>
            <w:tcW w:w="720" w:type="dxa"/>
            <w:vMerge/>
            <w:tcBorders>
              <w:top w:val="single" w:sz="4" w:space="0" w:color="auto"/>
              <w:left w:val="single" w:sz="4" w:space="0" w:color="auto"/>
              <w:bottom w:val="single" w:sz="4" w:space="0" w:color="auto"/>
              <w:right w:val="single" w:sz="4" w:space="0" w:color="auto"/>
            </w:tcBorders>
            <w:vAlign w:val="center"/>
          </w:tcPr>
          <w:p w14:paraId="11E02080"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5E4B8904"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2D45957"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Інформувати через засоби масової інформації про роботу </w:t>
            </w:r>
            <w:hyperlink r:id="rId7" w:history="1">
              <w:r w:rsidRPr="008D1009">
                <w:rPr>
                  <w:rFonts w:ascii="Times New Roman" w:eastAsia="Times New Roman" w:hAnsi="Times New Roman" w:cs="Times New Roman"/>
                  <w:bCs/>
                  <w:sz w:val="24"/>
                  <w:szCs w:val="24"/>
                  <w:shd w:val="clear" w:color="auto" w:fill="FFFFFF"/>
                  <w:lang w:val="uk-UA" w:eastAsia="ru-RU"/>
                </w:rPr>
                <w:t>Центру надання адміністративних послуг міста Южноукраїнська</w:t>
              </w:r>
            </w:hyperlink>
            <w:r w:rsidRPr="008D1009">
              <w:rPr>
                <w:rFonts w:ascii="Times New Roman" w:eastAsia="Times New Roman" w:hAnsi="Times New Roman" w:cs="Times New Roman"/>
                <w:sz w:val="24"/>
                <w:szCs w:val="24"/>
                <w:lang w:val="uk-UA" w:eastAsia="ru-RU"/>
              </w:rPr>
              <w:t xml:space="preserve">. </w:t>
            </w:r>
          </w:p>
          <w:p w14:paraId="77740DE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Надавати суб’єктам господарювання роз’яснення щодо порядку видачі документів дозвільного характеру</w:t>
            </w:r>
          </w:p>
        </w:tc>
        <w:tc>
          <w:tcPr>
            <w:tcW w:w="1627" w:type="dxa"/>
            <w:tcBorders>
              <w:top w:val="single" w:sz="4" w:space="0" w:color="auto"/>
              <w:left w:val="single" w:sz="4" w:space="0" w:color="auto"/>
              <w:bottom w:val="single" w:sz="4" w:space="0" w:color="auto"/>
              <w:right w:val="single" w:sz="4" w:space="0" w:color="auto"/>
            </w:tcBorders>
          </w:tcPr>
          <w:p w14:paraId="3A45888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щокварталу</w:t>
            </w:r>
          </w:p>
          <w:p w14:paraId="189416A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04353267" w14:textId="77777777" w:rsidR="008D1009" w:rsidRPr="008D1009" w:rsidRDefault="00C75AED" w:rsidP="008D1009">
            <w:pPr>
              <w:overflowPunct w:val="0"/>
              <w:autoSpaceDE w:val="0"/>
              <w:autoSpaceDN w:val="0"/>
              <w:adjustRightInd w:val="0"/>
              <w:spacing w:after="0" w:line="240" w:lineRule="auto"/>
              <w:ind w:left="72"/>
              <w:textAlignment w:val="baseline"/>
              <w:rPr>
                <w:rFonts w:ascii="Times New Roman" w:eastAsia="Times New Roman" w:hAnsi="Times New Roman" w:cs="Times New Roman"/>
                <w:sz w:val="24"/>
                <w:szCs w:val="24"/>
                <w:lang w:val="uk-UA" w:eastAsia="ru-RU"/>
              </w:rPr>
            </w:pPr>
            <w:hyperlink r:id="rId8" w:history="1">
              <w:r w:rsidR="008D1009" w:rsidRPr="008D1009">
                <w:rPr>
                  <w:rFonts w:ascii="Times New Roman" w:eastAsia="Times New Roman" w:hAnsi="Times New Roman" w:cs="Times New Roman"/>
                  <w:bCs/>
                  <w:sz w:val="24"/>
                  <w:szCs w:val="24"/>
                  <w:shd w:val="clear" w:color="auto" w:fill="FFFFFF"/>
                  <w:lang w:val="uk-UA" w:eastAsia="ru-RU"/>
                </w:rPr>
                <w:t>Центр надання адміністративних послуг міста Южноукраїнська</w:t>
              </w:r>
            </w:hyperlink>
          </w:p>
        </w:tc>
        <w:tc>
          <w:tcPr>
            <w:tcW w:w="2700" w:type="dxa"/>
            <w:tcBorders>
              <w:top w:val="single" w:sz="4" w:space="0" w:color="auto"/>
              <w:left w:val="single" w:sz="4" w:space="0" w:color="auto"/>
              <w:bottom w:val="single" w:sz="4" w:space="0" w:color="auto"/>
              <w:right w:val="single" w:sz="4" w:space="0" w:color="auto"/>
            </w:tcBorders>
          </w:tcPr>
          <w:p w14:paraId="07DB3BF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p w14:paraId="00981C1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667A826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1D3BD9B"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737022B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2FF10C5E"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4D74410C"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Розміщувати та постійно оновлювати інформацію на стендах </w:t>
            </w:r>
            <w:hyperlink r:id="rId9" w:history="1">
              <w:r w:rsidRPr="008D1009">
                <w:rPr>
                  <w:rFonts w:ascii="Times New Roman" w:eastAsia="Times New Roman" w:hAnsi="Times New Roman" w:cs="Times New Roman"/>
                  <w:bCs/>
                  <w:sz w:val="24"/>
                  <w:szCs w:val="24"/>
                  <w:shd w:val="clear" w:color="auto" w:fill="FFFFFF"/>
                  <w:lang w:val="uk-UA" w:eastAsia="ru-RU"/>
                </w:rPr>
                <w:t>Центру надання адміністративних послуг міста Южноукраїнська</w:t>
              </w:r>
            </w:hyperlink>
          </w:p>
        </w:tc>
        <w:tc>
          <w:tcPr>
            <w:tcW w:w="1627" w:type="dxa"/>
            <w:tcBorders>
              <w:top w:val="single" w:sz="4" w:space="0" w:color="auto"/>
              <w:left w:val="single" w:sz="4" w:space="0" w:color="auto"/>
              <w:bottom w:val="single" w:sz="4" w:space="0" w:color="auto"/>
              <w:right w:val="single" w:sz="4" w:space="0" w:color="auto"/>
            </w:tcBorders>
          </w:tcPr>
          <w:p w14:paraId="7FF04D7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40D89B7B" w14:textId="77777777" w:rsidR="008D1009" w:rsidRPr="008D1009" w:rsidRDefault="00C75AED" w:rsidP="008D1009">
            <w:pPr>
              <w:overflowPunct w:val="0"/>
              <w:autoSpaceDE w:val="0"/>
              <w:autoSpaceDN w:val="0"/>
              <w:adjustRightInd w:val="0"/>
              <w:spacing w:after="0" w:line="240" w:lineRule="auto"/>
              <w:ind w:left="72"/>
              <w:textAlignment w:val="baseline"/>
              <w:rPr>
                <w:rFonts w:ascii="Times New Roman" w:eastAsia="Times New Roman" w:hAnsi="Times New Roman" w:cs="Times New Roman"/>
                <w:sz w:val="24"/>
                <w:szCs w:val="24"/>
                <w:lang w:val="uk-UA" w:eastAsia="ru-RU"/>
              </w:rPr>
            </w:pPr>
            <w:hyperlink r:id="rId10" w:history="1">
              <w:r w:rsidR="008D1009" w:rsidRPr="008D1009">
                <w:rPr>
                  <w:rFonts w:ascii="Times New Roman" w:eastAsia="Times New Roman" w:hAnsi="Times New Roman" w:cs="Times New Roman"/>
                  <w:bCs/>
                  <w:sz w:val="24"/>
                  <w:szCs w:val="24"/>
                  <w:shd w:val="clear" w:color="auto" w:fill="FFFFFF"/>
                  <w:lang w:val="uk-UA" w:eastAsia="ru-RU"/>
                </w:rPr>
                <w:t>Центр надання адміністративних послуг міста Южноукраїнська</w:t>
              </w:r>
            </w:hyperlink>
          </w:p>
        </w:tc>
        <w:tc>
          <w:tcPr>
            <w:tcW w:w="2700" w:type="dxa"/>
            <w:tcBorders>
              <w:top w:val="single" w:sz="4" w:space="0" w:color="auto"/>
              <w:left w:val="single" w:sz="4" w:space="0" w:color="auto"/>
              <w:bottom w:val="single" w:sz="4" w:space="0" w:color="auto"/>
              <w:right w:val="single" w:sz="4" w:space="0" w:color="auto"/>
            </w:tcBorders>
          </w:tcPr>
          <w:p w14:paraId="50D1A20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p w14:paraId="15412F40"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00BE5BC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516BE7D"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531DB4C2" w14:textId="2A609F94"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1.3.</w:t>
            </w:r>
          </w:p>
        </w:tc>
        <w:tc>
          <w:tcPr>
            <w:tcW w:w="2160" w:type="dxa"/>
            <w:vMerge w:val="restart"/>
            <w:tcBorders>
              <w:top w:val="single" w:sz="4" w:space="0" w:color="auto"/>
              <w:left w:val="single" w:sz="4" w:space="0" w:color="auto"/>
              <w:bottom w:val="single" w:sz="4" w:space="0" w:color="auto"/>
              <w:right w:val="single" w:sz="4" w:space="0" w:color="auto"/>
            </w:tcBorders>
          </w:tcPr>
          <w:p w14:paraId="35AC4677"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Забезпечення</w:t>
            </w:r>
          </w:p>
          <w:p w14:paraId="2D180611"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правового захисту суб’єктів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0DAD94E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Забезпечити рівноправність здійснення підприємницької діяльності фізичними особами –підприємцями, підприємствами різних форм власності та організаційно-правових форм</w:t>
            </w:r>
          </w:p>
        </w:tc>
        <w:tc>
          <w:tcPr>
            <w:tcW w:w="1627" w:type="dxa"/>
            <w:tcBorders>
              <w:top w:val="single" w:sz="4" w:space="0" w:color="auto"/>
              <w:left w:val="single" w:sz="4" w:space="0" w:color="auto"/>
              <w:bottom w:val="single" w:sz="4" w:space="0" w:color="auto"/>
              <w:right w:val="single" w:sz="4" w:space="0" w:color="auto"/>
            </w:tcBorders>
          </w:tcPr>
          <w:p w14:paraId="5736AD9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67ADAEB3" w14:textId="77777777" w:rsidR="008D1009" w:rsidRPr="008D1009" w:rsidRDefault="008D1009" w:rsidP="008D100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3060" w:type="dxa"/>
            <w:tcBorders>
              <w:top w:val="single" w:sz="4" w:space="0" w:color="auto"/>
              <w:left w:val="single" w:sz="4" w:space="0" w:color="auto"/>
              <w:bottom w:val="single" w:sz="4" w:space="0" w:color="auto"/>
              <w:right w:val="single" w:sz="4" w:space="0" w:color="auto"/>
            </w:tcBorders>
          </w:tcPr>
          <w:p w14:paraId="0D14021D" w14:textId="77777777" w:rsidR="008D1009" w:rsidRPr="008D1009" w:rsidRDefault="008D1009" w:rsidP="008D1009">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та її виконавчі органи</w:t>
            </w:r>
          </w:p>
        </w:tc>
        <w:tc>
          <w:tcPr>
            <w:tcW w:w="2700" w:type="dxa"/>
            <w:tcBorders>
              <w:top w:val="single" w:sz="4" w:space="0" w:color="auto"/>
              <w:left w:val="single" w:sz="4" w:space="0" w:color="auto"/>
              <w:bottom w:val="single" w:sz="4" w:space="0" w:color="auto"/>
              <w:right w:val="single" w:sz="4" w:space="0" w:color="auto"/>
            </w:tcBorders>
          </w:tcPr>
          <w:p w14:paraId="53A1DA6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03440F9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0A7B407A" w14:textId="77777777" w:rsidTr="00D90299">
        <w:tc>
          <w:tcPr>
            <w:tcW w:w="720" w:type="dxa"/>
            <w:vMerge/>
            <w:tcBorders>
              <w:top w:val="single" w:sz="4" w:space="0" w:color="auto"/>
              <w:left w:val="single" w:sz="4" w:space="0" w:color="auto"/>
              <w:bottom w:val="single" w:sz="4" w:space="0" w:color="auto"/>
              <w:right w:val="single" w:sz="4" w:space="0" w:color="auto"/>
            </w:tcBorders>
          </w:tcPr>
          <w:p w14:paraId="3496A8D1"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12D71785" w14:textId="77777777" w:rsidR="008D1009" w:rsidRPr="008D1009" w:rsidRDefault="008D1009" w:rsidP="008D1009">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0AE08A1"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Не допускати створення фондів, не передбачених чинним  законодавством України, до яких примусово  залучалися б кошти суб’єктів підприємницької діяльності</w:t>
            </w:r>
          </w:p>
        </w:tc>
        <w:tc>
          <w:tcPr>
            <w:tcW w:w="1627" w:type="dxa"/>
            <w:tcBorders>
              <w:top w:val="single" w:sz="4" w:space="0" w:color="auto"/>
              <w:left w:val="single" w:sz="4" w:space="0" w:color="auto"/>
              <w:bottom w:val="single" w:sz="4" w:space="0" w:color="auto"/>
              <w:right w:val="single" w:sz="4" w:space="0" w:color="auto"/>
            </w:tcBorders>
          </w:tcPr>
          <w:p w14:paraId="0F8DF4FD"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53FC41FC" w14:textId="77777777" w:rsidR="008D1009" w:rsidRPr="008D1009" w:rsidRDefault="008D1009" w:rsidP="008D1009">
            <w:pPr>
              <w:spacing w:after="0" w:line="240" w:lineRule="exact"/>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3060" w:type="dxa"/>
            <w:tcBorders>
              <w:top w:val="single" w:sz="4" w:space="0" w:color="auto"/>
              <w:left w:val="single" w:sz="4" w:space="0" w:color="auto"/>
              <w:bottom w:val="single" w:sz="4" w:space="0" w:color="auto"/>
              <w:right w:val="single" w:sz="4" w:space="0" w:color="auto"/>
            </w:tcBorders>
          </w:tcPr>
          <w:p w14:paraId="0F7C439B" w14:textId="77777777" w:rsidR="008D1009" w:rsidRPr="008D1009" w:rsidRDefault="008D1009" w:rsidP="008D1009">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та її виконавчі органи</w:t>
            </w:r>
          </w:p>
        </w:tc>
        <w:tc>
          <w:tcPr>
            <w:tcW w:w="2700" w:type="dxa"/>
            <w:tcBorders>
              <w:top w:val="single" w:sz="4" w:space="0" w:color="auto"/>
              <w:left w:val="single" w:sz="4" w:space="0" w:color="auto"/>
              <w:bottom w:val="single" w:sz="4" w:space="0" w:color="auto"/>
              <w:right w:val="single" w:sz="4" w:space="0" w:color="auto"/>
            </w:tcBorders>
          </w:tcPr>
          <w:p w14:paraId="2D3A49B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302B5C28"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75C4417D" w14:textId="77777777" w:rsidTr="00D90299">
        <w:tc>
          <w:tcPr>
            <w:tcW w:w="720" w:type="dxa"/>
            <w:tcBorders>
              <w:top w:val="single" w:sz="4" w:space="0" w:color="auto"/>
              <w:left w:val="single" w:sz="4" w:space="0" w:color="auto"/>
              <w:bottom w:val="single" w:sz="4" w:space="0" w:color="auto"/>
              <w:right w:val="single" w:sz="4" w:space="0" w:color="auto"/>
            </w:tcBorders>
          </w:tcPr>
          <w:p w14:paraId="356548E9" w14:textId="64756182"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1.4.</w:t>
            </w:r>
          </w:p>
        </w:tc>
        <w:tc>
          <w:tcPr>
            <w:tcW w:w="2160" w:type="dxa"/>
            <w:tcBorders>
              <w:top w:val="single" w:sz="4" w:space="0" w:color="auto"/>
              <w:left w:val="single" w:sz="4" w:space="0" w:color="auto"/>
              <w:bottom w:val="single" w:sz="4" w:space="0" w:color="auto"/>
              <w:right w:val="single" w:sz="4" w:space="0" w:color="auto"/>
            </w:tcBorders>
          </w:tcPr>
          <w:p w14:paraId="2B65FA03" w14:textId="77777777" w:rsid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Забезпечення реагування на проблемні питання діяльності суб’єктів підприємництва</w:t>
            </w:r>
          </w:p>
          <w:p w14:paraId="4807E3A1" w14:textId="77777777" w:rsid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09AADC27" w14:textId="02350B8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ACC7EE9"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Проводити засідання координаційної комісії з питань розвитку підприємництва при виконавчому комітеті </w:t>
            </w:r>
            <w:proofErr w:type="spellStart"/>
            <w:r w:rsidRPr="008D1009">
              <w:rPr>
                <w:rFonts w:ascii="Times New Roman" w:eastAsia="Times New Roman" w:hAnsi="Times New Roman" w:cs="Times New Roman"/>
                <w:sz w:val="24"/>
                <w:szCs w:val="24"/>
                <w:lang w:val="uk-UA" w:eastAsia="ru-RU"/>
              </w:rPr>
              <w:t>Южноураїнської</w:t>
            </w:r>
            <w:proofErr w:type="spellEnd"/>
            <w:r w:rsidRPr="008D1009">
              <w:rPr>
                <w:rFonts w:ascii="Times New Roman" w:eastAsia="Times New Roman" w:hAnsi="Times New Roman" w:cs="Times New Roman"/>
                <w:sz w:val="24"/>
                <w:szCs w:val="24"/>
                <w:lang w:val="uk-UA" w:eastAsia="ru-RU"/>
              </w:rPr>
              <w:t xml:space="preserve"> міської ради та засідання «круглого столу» з підприємцями</w:t>
            </w:r>
          </w:p>
        </w:tc>
        <w:tc>
          <w:tcPr>
            <w:tcW w:w="1627" w:type="dxa"/>
            <w:tcBorders>
              <w:top w:val="single" w:sz="4" w:space="0" w:color="auto"/>
              <w:left w:val="single" w:sz="4" w:space="0" w:color="auto"/>
              <w:bottom w:val="single" w:sz="4" w:space="0" w:color="auto"/>
              <w:right w:val="single" w:sz="4" w:space="0" w:color="auto"/>
            </w:tcBorders>
          </w:tcPr>
          <w:p w14:paraId="122D9A1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постійній основі</w:t>
            </w:r>
          </w:p>
          <w:p w14:paraId="7A7C6DE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1290BD5D"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55BD643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5DBB4EA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047BBC7B" w14:textId="77777777" w:rsidTr="00D90299">
        <w:trPr>
          <w:trHeight w:val="345"/>
        </w:trPr>
        <w:tc>
          <w:tcPr>
            <w:tcW w:w="15847" w:type="dxa"/>
            <w:gridSpan w:val="7"/>
            <w:tcBorders>
              <w:top w:val="single" w:sz="4" w:space="0" w:color="auto"/>
              <w:left w:val="single" w:sz="4" w:space="0" w:color="auto"/>
              <w:bottom w:val="single" w:sz="4" w:space="0" w:color="auto"/>
              <w:right w:val="single" w:sz="4" w:space="0" w:color="auto"/>
            </w:tcBorders>
          </w:tcPr>
          <w:p w14:paraId="051151CC" w14:textId="3155B8BC"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2. Фінансово-кредитна та інвестиційна підтримка</w:t>
            </w:r>
          </w:p>
        </w:tc>
      </w:tr>
      <w:tr w:rsidR="008D1009" w:rsidRPr="008D1009" w14:paraId="71DD7246" w14:textId="77777777" w:rsidTr="00075E04">
        <w:trPr>
          <w:trHeight w:val="1134"/>
        </w:trPr>
        <w:tc>
          <w:tcPr>
            <w:tcW w:w="720" w:type="dxa"/>
            <w:vMerge w:val="restart"/>
            <w:tcBorders>
              <w:top w:val="single" w:sz="4" w:space="0" w:color="auto"/>
              <w:left w:val="single" w:sz="4" w:space="0" w:color="auto"/>
              <w:right w:val="single" w:sz="4" w:space="0" w:color="auto"/>
            </w:tcBorders>
          </w:tcPr>
          <w:p w14:paraId="19FA6518" w14:textId="5DFFAB01"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2.1</w:t>
            </w:r>
          </w:p>
        </w:tc>
        <w:tc>
          <w:tcPr>
            <w:tcW w:w="2160" w:type="dxa"/>
            <w:vMerge w:val="restart"/>
            <w:tcBorders>
              <w:top w:val="single" w:sz="4" w:space="0" w:color="auto"/>
              <w:left w:val="single" w:sz="4" w:space="0" w:color="auto"/>
              <w:right w:val="single" w:sz="4" w:space="0" w:color="auto"/>
            </w:tcBorders>
          </w:tcPr>
          <w:p w14:paraId="36051C3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Запровадження механізмів фінансово-кредитної підтримки суб’єктів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7D18434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Часткове відшкодування відсоткових ставок за кредитами, залученими суб’єктами підприємницької діяльності за пріоритетними напрямами розвитку підприємництва</w:t>
            </w:r>
          </w:p>
        </w:tc>
        <w:tc>
          <w:tcPr>
            <w:tcW w:w="1627" w:type="dxa"/>
            <w:tcBorders>
              <w:top w:val="single" w:sz="4" w:space="0" w:color="auto"/>
              <w:left w:val="single" w:sz="4" w:space="0" w:color="auto"/>
              <w:bottom w:val="single" w:sz="4" w:space="0" w:color="auto"/>
              <w:right w:val="single" w:sz="4" w:space="0" w:color="auto"/>
            </w:tcBorders>
          </w:tcPr>
          <w:p w14:paraId="26DA81D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 роки</w:t>
            </w:r>
          </w:p>
        </w:tc>
        <w:tc>
          <w:tcPr>
            <w:tcW w:w="3060" w:type="dxa"/>
            <w:tcBorders>
              <w:top w:val="single" w:sz="4" w:space="0" w:color="auto"/>
              <w:left w:val="single" w:sz="4" w:space="0" w:color="auto"/>
              <w:bottom w:val="single" w:sz="4" w:space="0" w:color="auto"/>
              <w:right w:val="single" w:sz="4" w:space="0" w:color="auto"/>
            </w:tcBorders>
          </w:tcPr>
          <w:p w14:paraId="27B4F199"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фінансове управління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w:t>
            </w:r>
          </w:p>
        </w:tc>
        <w:tc>
          <w:tcPr>
            <w:tcW w:w="2700" w:type="dxa"/>
            <w:tcBorders>
              <w:top w:val="single" w:sz="4" w:space="0" w:color="auto"/>
              <w:left w:val="single" w:sz="4" w:space="0" w:color="auto"/>
              <w:bottom w:val="single" w:sz="4" w:space="0" w:color="auto"/>
              <w:right w:val="single" w:sz="4" w:space="0" w:color="auto"/>
            </w:tcBorders>
          </w:tcPr>
          <w:p w14:paraId="63A54D27"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обласного бюджету, співфінансування місцевого бюджету</w:t>
            </w:r>
          </w:p>
        </w:tc>
        <w:tc>
          <w:tcPr>
            <w:tcW w:w="1440" w:type="dxa"/>
            <w:tcBorders>
              <w:top w:val="single" w:sz="4" w:space="0" w:color="auto"/>
              <w:left w:val="single" w:sz="4" w:space="0" w:color="auto"/>
              <w:bottom w:val="single" w:sz="4" w:space="0" w:color="auto"/>
              <w:right w:val="single" w:sz="4" w:space="0" w:color="auto"/>
            </w:tcBorders>
          </w:tcPr>
          <w:p w14:paraId="578DB17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F5575B2" w14:textId="77777777" w:rsidTr="00075E04">
        <w:trPr>
          <w:trHeight w:val="1168"/>
        </w:trPr>
        <w:tc>
          <w:tcPr>
            <w:tcW w:w="720" w:type="dxa"/>
            <w:vMerge/>
            <w:tcBorders>
              <w:left w:val="single" w:sz="4" w:space="0" w:color="auto"/>
              <w:bottom w:val="single" w:sz="4" w:space="0" w:color="auto"/>
              <w:right w:val="single" w:sz="4" w:space="0" w:color="auto"/>
            </w:tcBorders>
          </w:tcPr>
          <w:p w14:paraId="5775DE0A" w14:textId="77777777"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p>
        </w:tc>
        <w:tc>
          <w:tcPr>
            <w:tcW w:w="2160" w:type="dxa"/>
            <w:vMerge/>
            <w:tcBorders>
              <w:left w:val="single" w:sz="4" w:space="0" w:color="auto"/>
              <w:bottom w:val="single" w:sz="4" w:space="0" w:color="auto"/>
              <w:right w:val="single" w:sz="4" w:space="0" w:color="auto"/>
            </w:tcBorders>
          </w:tcPr>
          <w:p w14:paraId="5FD4142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615F2EF"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Мікрокредитування бізнесу на зворотній основі за пріоритетними напрямами розвитку підприємництва на конкурсній основі</w:t>
            </w:r>
          </w:p>
        </w:tc>
        <w:tc>
          <w:tcPr>
            <w:tcW w:w="1627" w:type="dxa"/>
            <w:tcBorders>
              <w:top w:val="single" w:sz="4" w:space="0" w:color="auto"/>
              <w:left w:val="single" w:sz="4" w:space="0" w:color="auto"/>
              <w:bottom w:val="single" w:sz="4" w:space="0" w:color="auto"/>
              <w:right w:val="single" w:sz="4" w:space="0" w:color="auto"/>
            </w:tcBorders>
          </w:tcPr>
          <w:p w14:paraId="7315A1B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 роки</w:t>
            </w:r>
          </w:p>
        </w:tc>
        <w:tc>
          <w:tcPr>
            <w:tcW w:w="3060" w:type="dxa"/>
            <w:tcBorders>
              <w:top w:val="single" w:sz="4" w:space="0" w:color="auto"/>
              <w:left w:val="single" w:sz="4" w:space="0" w:color="auto"/>
              <w:bottom w:val="single" w:sz="4" w:space="0" w:color="auto"/>
              <w:right w:val="single" w:sz="4" w:space="0" w:color="auto"/>
            </w:tcBorders>
          </w:tcPr>
          <w:p w14:paraId="1FE938E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фінансове управління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w:t>
            </w:r>
          </w:p>
        </w:tc>
        <w:tc>
          <w:tcPr>
            <w:tcW w:w="2700" w:type="dxa"/>
            <w:tcBorders>
              <w:top w:val="single" w:sz="4" w:space="0" w:color="auto"/>
              <w:left w:val="single" w:sz="4" w:space="0" w:color="auto"/>
              <w:bottom w:val="single" w:sz="4" w:space="0" w:color="auto"/>
              <w:right w:val="single" w:sz="4" w:space="0" w:color="auto"/>
            </w:tcBorders>
          </w:tcPr>
          <w:p w14:paraId="5139C15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обласного бюджету, співфінансування місцевого бюджету</w:t>
            </w:r>
          </w:p>
        </w:tc>
        <w:tc>
          <w:tcPr>
            <w:tcW w:w="1440" w:type="dxa"/>
            <w:tcBorders>
              <w:top w:val="single" w:sz="4" w:space="0" w:color="auto"/>
              <w:left w:val="single" w:sz="4" w:space="0" w:color="auto"/>
              <w:bottom w:val="single" w:sz="4" w:space="0" w:color="auto"/>
              <w:right w:val="single" w:sz="4" w:space="0" w:color="auto"/>
            </w:tcBorders>
          </w:tcPr>
          <w:p w14:paraId="2FBA763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54C9117" w14:textId="77777777" w:rsidTr="00D90299">
        <w:trPr>
          <w:trHeight w:val="1383"/>
        </w:trPr>
        <w:tc>
          <w:tcPr>
            <w:tcW w:w="720" w:type="dxa"/>
            <w:vMerge w:val="restart"/>
            <w:tcBorders>
              <w:top w:val="single" w:sz="4" w:space="0" w:color="auto"/>
              <w:left w:val="single" w:sz="4" w:space="0" w:color="auto"/>
              <w:bottom w:val="single" w:sz="4" w:space="0" w:color="auto"/>
              <w:right w:val="single" w:sz="4" w:space="0" w:color="auto"/>
            </w:tcBorders>
          </w:tcPr>
          <w:p w14:paraId="2C90E81C" w14:textId="03DD7C22"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2.2.</w:t>
            </w:r>
          </w:p>
        </w:tc>
        <w:tc>
          <w:tcPr>
            <w:tcW w:w="2160" w:type="dxa"/>
            <w:vMerge w:val="restart"/>
            <w:tcBorders>
              <w:top w:val="single" w:sz="4" w:space="0" w:color="auto"/>
              <w:left w:val="single" w:sz="4" w:space="0" w:color="auto"/>
              <w:bottom w:val="single" w:sz="4" w:space="0" w:color="auto"/>
              <w:right w:val="single" w:sz="4" w:space="0" w:color="auto"/>
            </w:tcBorders>
          </w:tcPr>
          <w:p w14:paraId="4E2547B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Розширення можливостей</w:t>
            </w:r>
          </w:p>
          <w:p w14:paraId="073D5DF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доступу суб’єктів</w:t>
            </w:r>
          </w:p>
          <w:p w14:paraId="584AE42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підприємницької діяльності</w:t>
            </w:r>
          </w:p>
          <w:p w14:paraId="4C1FD668"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до додаткових фінансових джерел</w:t>
            </w:r>
          </w:p>
          <w:p w14:paraId="7C7121A1"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1B241321"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51FE935B" w14:textId="77777777" w:rsidR="008D1009" w:rsidRPr="008D1009" w:rsidRDefault="008D1009" w:rsidP="008D1009">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E67F701"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розвиток мережі банківських та небанківських установ (банки, кредитні спілки, товариства взаємного кредитування, інвестиційні та інноваційні фонди тощо)</w:t>
            </w:r>
          </w:p>
        </w:tc>
        <w:tc>
          <w:tcPr>
            <w:tcW w:w="1627" w:type="dxa"/>
            <w:tcBorders>
              <w:top w:val="single" w:sz="4" w:space="0" w:color="auto"/>
              <w:left w:val="single" w:sz="4" w:space="0" w:color="auto"/>
              <w:bottom w:val="single" w:sz="4" w:space="0" w:color="auto"/>
              <w:right w:val="single" w:sz="4" w:space="0" w:color="auto"/>
            </w:tcBorders>
          </w:tcPr>
          <w:p w14:paraId="657BBF3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5764C49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4FD642CC"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та її виконавчі органи</w:t>
            </w:r>
          </w:p>
        </w:tc>
        <w:tc>
          <w:tcPr>
            <w:tcW w:w="2700" w:type="dxa"/>
            <w:tcBorders>
              <w:top w:val="single" w:sz="4" w:space="0" w:color="auto"/>
              <w:left w:val="single" w:sz="4" w:space="0" w:color="auto"/>
              <w:bottom w:val="single" w:sz="4" w:space="0" w:color="auto"/>
              <w:right w:val="single" w:sz="4" w:space="0" w:color="auto"/>
            </w:tcBorders>
          </w:tcPr>
          <w:p w14:paraId="69CD6E90"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09177E1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1657FCED"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456718AA"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F2A0E85"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B7BD936"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Вести та постійно оновлювати базу даних щодо банківських та небанківських фінансово-кредитних установ та сприяти доступу до інформації суб’єктів підприємницької  діяльності</w:t>
            </w:r>
          </w:p>
        </w:tc>
        <w:tc>
          <w:tcPr>
            <w:tcW w:w="1627" w:type="dxa"/>
            <w:tcBorders>
              <w:top w:val="single" w:sz="4" w:space="0" w:color="auto"/>
              <w:left w:val="single" w:sz="4" w:space="0" w:color="auto"/>
              <w:bottom w:val="single" w:sz="4" w:space="0" w:color="auto"/>
              <w:right w:val="single" w:sz="4" w:space="0" w:color="auto"/>
            </w:tcBorders>
          </w:tcPr>
          <w:p w14:paraId="4948BEBD"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roofErr w:type="spellStart"/>
            <w:r w:rsidRPr="008D1009">
              <w:rPr>
                <w:rFonts w:ascii="Times New Roman" w:eastAsia="Times New Roman" w:hAnsi="Times New Roman" w:cs="Times New Roman"/>
                <w:sz w:val="24"/>
                <w:szCs w:val="24"/>
                <w:lang w:val="uk-UA" w:eastAsia="ru-RU"/>
              </w:rPr>
              <w:t>щопівроку</w:t>
            </w:r>
            <w:proofErr w:type="spellEnd"/>
          </w:p>
          <w:p w14:paraId="06CA358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p w14:paraId="1673250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5A5F3F00"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1300C03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p w14:paraId="1EDAAFF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469D29C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3378B1D6" w14:textId="77777777" w:rsidTr="00D90299">
        <w:tc>
          <w:tcPr>
            <w:tcW w:w="720" w:type="dxa"/>
            <w:tcBorders>
              <w:top w:val="single" w:sz="4" w:space="0" w:color="auto"/>
              <w:left w:val="single" w:sz="4" w:space="0" w:color="auto"/>
              <w:bottom w:val="single" w:sz="4" w:space="0" w:color="auto"/>
              <w:right w:val="single" w:sz="4" w:space="0" w:color="auto"/>
            </w:tcBorders>
          </w:tcPr>
          <w:p w14:paraId="488ED6D4" w14:textId="2CBEF156"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2.3.</w:t>
            </w:r>
          </w:p>
        </w:tc>
        <w:tc>
          <w:tcPr>
            <w:tcW w:w="2160" w:type="dxa"/>
            <w:tcBorders>
              <w:top w:val="single" w:sz="4" w:space="0" w:color="auto"/>
              <w:left w:val="single" w:sz="4" w:space="0" w:color="auto"/>
              <w:bottom w:val="single" w:sz="4" w:space="0" w:color="auto"/>
              <w:right w:val="single" w:sz="4" w:space="0" w:color="auto"/>
            </w:tcBorders>
          </w:tcPr>
          <w:p w14:paraId="2AD46ED7" w14:textId="77777777" w:rsidR="008D1009" w:rsidRPr="008D1009" w:rsidRDefault="008D1009" w:rsidP="008D1009">
            <w:pPr>
              <w:overflowPunct w:val="0"/>
              <w:autoSpaceDE w:val="0"/>
              <w:autoSpaceDN w:val="0"/>
              <w:adjustRightInd w:val="0"/>
              <w:spacing w:after="0" w:line="240" w:lineRule="auto"/>
              <w:ind w:left="-119"/>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Впровадження інвестиційної підтримки, орієнтованої на виробничу та інноваційну сфери</w:t>
            </w:r>
          </w:p>
        </w:tc>
        <w:tc>
          <w:tcPr>
            <w:tcW w:w="4140" w:type="dxa"/>
            <w:tcBorders>
              <w:top w:val="single" w:sz="4" w:space="0" w:color="auto"/>
              <w:left w:val="single" w:sz="4" w:space="0" w:color="auto"/>
              <w:bottom w:val="single" w:sz="4" w:space="0" w:color="auto"/>
              <w:right w:val="single" w:sz="4" w:space="0" w:color="auto"/>
            </w:tcBorders>
          </w:tcPr>
          <w:p w14:paraId="32ACF03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1627" w:type="dxa"/>
            <w:tcBorders>
              <w:top w:val="single" w:sz="4" w:space="0" w:color="auto"/>
              <w:left w:val="single" w:sz="4" w:space="0" w:color="auto"/>
              <w:bottom w:val="single" w:sz="4" w:space="0" w:color="auto"/>
              <w:right w:val="single" w:sz="4" w:space="0" w:color="auto"/>
            </w:tcBorders>
          </w:tcPr>
          <w:p w14:paraId="2F87699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78EA548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50BA230D"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виконавчий комітет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0FDF796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p w14:paraId="0B400E94"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337BE7C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9001B86" w14:textId="77777777" w:rsidTr="00D90299">
        <w:trPr>
          <w:trHeight w:val="213"/>
        </w:trPr>
        <w:tc>
          <w:tcPr>
            <w:tcW w:w="720" w:type="dxa"/>
            <w:vMerge w:val="restart"/>
            <w:tcBorders>
              <w:top w:val="single" w:sz="4" w:space="0" w:color="auto"/>
              <w:left w:val="single" w:sz="4" w:space="0" w:color="auto"/>
              <w:bottom w:val="single" w:sz="4" w:space="0" w:color="auto"/>
              <w:right w:val="single" w:sz="4" w:space="0" w:color="auto"/>
            </w:tcBorders>
          </w:tcPr>
          <w:p w14:paraId="384B3D14" w14:textId="2D9AC173"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2.4.</w:t>
            </w:r>
          </w:p>
        </w:tc>
        <w:tc>
          <w:tcPr>
            <w:tcW w:w="2160" w:type="dxa"/>
            <w:vMerge w:val="restart"/>
            <w:tcBorders>
              <w:top w:val="single" w:sz="4" w:space="0" w:color="auto"/>
              <w:left w:val="single" w:sz="4" w:space="0" w:color="auto"/>
              <w:bottom w:val="single" w:sz="4" w:space="0" w:color="auto"/>
              <w:right w:val="single" w:sz="4" w:space="0" w:color="auto"/>
            </w:tcBorders>
          </w:tcPr>
          <w:p w14:paraId="3972F60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Сприяння безробітним в організації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0A55CC4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Орієнтувати безробітних на                         </w:t>
            </w:r>
            <w:proofErr w:type="spellStart"/>
            <w:r w:rsidRPr="008D1009">
              <w:rPr>
                <w:rFonts w:ascii="Times New Roman" w:eastAsia="Times New Roman" w:hAnsi="Times New Roman" w:cs="Times New Roman"/>
                <w:sz w:val="24"/>
                <w:szCs w:val="24"/>
                <w:lang w:val="uk-UA" w:eastAsia="ru-RU"/>
              </w:rPr>
              <w:t>самозайнятість</w:t>
            </w:r>
            <w:proofErr w:type="spellEnd"/>
            <w:r w:rsidRPr="008D1009">
              <w:rPr>
                <w:rFonts w:ascii="Times New Roman" w:eastAsia="Times New Roman" w:hAnsi="Times New Roman" w:cs="Times New Roman"/>
                <w:sz w:val="24"/>
                <w:szCs w:val="24"/>
                <w:lang w:val="uk-UA" w:eastAsia="ru-RU"/>
              </w:rPr>
              <w:t xml:space="preserve"> шляхом надання їм одноразової  допомоги по безробіттю для організації безробітними підприємницької діяльності</w:t>
            </w:r>
          </w:p>
        </w:tc>
        <w:tc>
          <w:tcPr>
            <w:tcW w:w="1627" w:type="dxa"/>
            <w:tcBorders>
              <w:top w:val="single" w:sz="4" w:space="0" w:color="auto"/>
              <w:left w:val="single" w:sz="4" w:space="0" w:color="auto"/>
              <w:bottom w:val="single" w:sz="4" w:space="0" w:color="auto"/>
              <w:right w:val="single" w:sz="4" w:space="0" w:color="auto"/>
            </w:tcBorders>
          </w:tcPr>
          <w:p w14:paraId="188B8AA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3C53ED7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ACA715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436AA810"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tc>
        <w:tc>
          <w:tcPr>
            <w:tcW w:w="2700" w:type="dxa"/>
            <w:tcBorders>
              <w:top w:val="single" w:sz="4" w:space="0" w:color="auto"/>
              <w:left w:val="single" w:sz="4" w:space="0" w:color="auto"/>
              <w:bottom w:val="single" w:sz="4" w:space="0" w:color="auto"/>
              <w:right w:val="single" w:sz="4" w:space="0" w:color="auto"/>
            </w:tcBorders>
          </w:tcPr>
          <w:p w14:paraId="6DBE541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39ACCDDF"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 безробіття</w:t>
            </w:r>
          </w:p>
        </w:tc>
        <w:tc>
          <w:tcPr>
            <w:tcW w:w="1440" w:type="dxa"/>
            <w:tcBorders>
              <w:top w:val="single" w:sz="4" w:space="0" w:color="auto"/>
              <w:left w:val="single" w:sz="4" w:space="0" w:color="auto"/>
              <w:bottom w:val="single" w:sz="4" w:space="0" w:color="auto"/>
              <w:right w:val="single" w:sz="4" w:space="0" w:color="auto"/>
            </w:tcBorders>
          </w:tcPr>
          <w:p w14:paraId="3562C3D9"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6F7A596" w14:textId="77777777" w:rsidTr="00D90299">
        <w:tc>
          <w:tcPr>
            <w:tcW w:w="720" w:type="dxa"/>
            <w:vMerge/>
            <w:tcBorders>
              <w:top w:val="single" w:sz="4" w:space="0" w:color="auto"/>
              <w:left w:val="single" w:sz="4" w:space="0" w:color="auto"/>
              <w:bottom w:val="single" w:sz="4" w:space="0" w:color="auto"/>
              <w:right w:val="single" w:sz="4" w:space="0" w:color="auto"/>
            </w:tcBorders>
          </w:tcPr>
          <w:p w14:paraId="042CA64B"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3FF4511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AD7513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Підтримувати роботодавців у працевлаштуванні безробітних за направленням </w:t>
            </w:r>
            <w:proofErr w:type="spellStart"/>
            <w:r w:rsidRPr="008D1009">
              <w:rPr>
                <w:rFonts w:ascii="Times New Roman" w:eastAsia="Times New Roman" w:hAnsi="Times New Roman" w:cs="Times New Roman"/>
                <w:sz w:val="24"/>
                <w:szCs w:val="24"/>
                <w:lang w:val="uk-UA" w:eastAsia="ru-RU"/>
              </w:rPr>
              <w:t>Южноукраїнського</w:t>
            </w:r>
            <w:proofErr w:type="spellEnd"/>
            <w:r w:rsidRPr="008D1009">
              <w:rPr>
                <w:rFonts w:ascii="Times New Roman" w:eastAsia="Times New Roman" w:hAnsi="Times New Roman" w:cs="Times New Roman"/>
                <w:sz w:val="24"/>
                <w:szCs w:val="24"/>
                <w:lang w:val="uk-UA" w:eastAsia="ru-RU"/>
              </w:rPr>
              <w:t xml:space="preserve"> міського центру зайнятості та здійснювати їм компенсації єдиного внеску </w:t>
            </w:r>
          </w:p>
        </w:tc>
        <w:tc>
          <w:tcPr>
            <w:tcW w:w="1627" w:type="dxa"/>
            <w:tcBorders>
              <w:top w:val="single" w:sz="4" w:space="0" w:color="auto"/>
              <w:left w:val="single" w:sz="4" w:space="0" w:color="auto"/>
              <w:bottom w:val="single" w:sz="4" w:space="0" w:color="auto"/>
              <w:right w:val="single" w:sz="4" w:space="0" w:color="auto"/>
            </w:tcBorders>
          </w:tcPr>
          <w:p w14:paraId="5152B85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6D76BEE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F86102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5525EA5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p w14:paraId="2A9C5E3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2700" w:type="dxa"/>
            <w:tcBorders>
              <w:top w:val="single" w:sz="4" w:space="0" w:color="auto"/>
              <w:left w:val="single" w:sz="4" w:space="0" w:color="auto"/>
              <w:bottom w:val="single" w:sz="4" w:space="0" w:color="auto"/>
              <w:right w:val="single" w:sz="4" w:space="0" w:color="auto"/>
            </w:tcBorders>
          </w:tcPr>
          <w:p w14:paraId="4BD7C79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3011A522"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 безробіття</w:t>
            </w:r>
          </w:p>
        </w:tc>
        <w:tc>
          <w:tcPr>
            <w:tcW w:w="1440" w:type="dxa"/>
            <w:tcBorders>
              <w:top w:val="single" w:sz="4" w:space="0" w:color="auto"/>
              <w:left w:val="single" w:sz="4" w:space="0" w:color="auto"/>
              <w:bottom w:val="single" w:sz="4" w:space="0" w:color="auto"/>
              <w:right w:val="single" w:sz="4" w:space="0" w:color="auto"/>
            </w:tcBorders>
          </w:tcPr>
          <w:p w14:paraId="2FF8CDB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25D0984" w14:textId="77777777" w:rsidTr="008D1009">
        <w:trPr>
          <w:trHeight w:val="316"/>
        </w:trPr>
        <w:tc>
          <w:tcPr>
            <w:tcW w:w="15847" w:type="dxa"/>
            <w:gridSpan w:val="7"/>
            <w:tcBorders>
              <w:top w:val="single" w:sz="4" w:space="0" w:color="auto"/>
              <w:left w:val="single" w:sz="4" w:space="0" w:color="auto"/>
              <w:bottom w:val="single" w:sz="4" w:space="0" w:color="auto"/>
              <w:right w:val="single" w:sz="4" w:space="0" w:color="auto"/>
            </w:tcBorders>
          </w:tcPr>
          <w:p w14:paraId="159864BB" w14:textId="77D48B78"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 Ресурсне та інформаційне забезпечення</w:t>
            </w:r>
          </w:p>
        </w:tc>
      </w:tr>
      <w:tr w:rsidR="008D1009" w:rsidRPr="008D1009" w14:paraId="480FF1C1" w14:textId="77777777" w:rsidTr="00D90299">
        <w:trPr>
          <w:trHeight w:val="70"/>
        </w:trPr>
        <w:tc>
          <w:tcPr>
            <w:tcW w:w="720" w:type="dxa"/>
            <w:vMerge w:val="restart"/>
            <w:tcBorders>
              <w:top w:val="single" w:sz="4" w:space="0" w:color="auto"/>
              <w:left w:val="single" w:sz="4" w:space="0" w:color="auto"/>
              <w:bottom w:val="single" w:sz="4" w:space="0" w:color="auto"/>
              <w:right w:val="single" w:sz="4" w:space="0" w:color="auto"/>
            </w:tcBorders>
          </w:tcPr>
          <w:p w14:paraId="1642CD8B" w14:textId="7B782DF8"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3.1.</w:t>
            </w:r>
          </w:p>
        </w:tc>
        <w:tc>
          <w:tcPr>
            <w:tcW w:w="2160" w:type="dxa"/>
            <w:vMerge w:val="restart"/>
            <w:tcBorders>
              <w:top w:val="single" w:sz="4" w:space="0" w:color="auto"/>
              <w:left w:val="single" w:sz="4" w:space="0" w:color="auto"/>
              <w:bottom w:val="single" w:sz="4" w:space="0" w:color="auto"/>
              <w:right w:val="single" w:sz="4" w:space="0" w:color="auto"/>
            </w:tcBorders>
          </w:tcPr>
          <w:p w14:paraId="1BD41701"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Здійснення майнової підтримки суб’єктів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32833C1C"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Формувати та постійно оновлювати реєстр вільних нежитлових приміщень,  обладнання комунальної власності, забезпечити доступ суб’єктів підприємницької діяльності до цієї інформації</w:t>
            </w:r>
          </w:p>
        </w:tc>
        <w:tc>
          <w:tcPr>
            <w:tcW w:w="1627" w:type="dxa"/>
            <w:tcBorders>
              <w:top w:val="single" w:sz="4" w:space="0" w:color="auto"/>
              <w:left w:val="single" w:sz="4" w:space="0" w:color="auto"/>
              <w:bottom w:val="single" w:sz="4" w:space="0" w:color="auto"/>
              <w:right w:val="single" w:sz="4" w:space="0" w:color="auto"/>
            </w:tcBorders>
          </w:tcPr>
          <w:p w14:paraId="6FA5C13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щомісячно</w:t>
            </w:r>
          </w:p>
        </w:tc>
        <w:tc>
          <w:tcPr>
            <w:tcW w:w="3060" w:type="dxa"/>
            <w:tcBorders>
              <w:top w:val="single" w:sz="4" w:space="0" w:color="auto"/>
              <w:left w:val="single" w:sz="4" w:space="0" w:color="auto"/>
              <w:bottom w:val="single" w:sz="4" w:space="0" w:color="auto"/>
              <w:right w:val="single" w:sz="4" w:space="0" w:color="auto"/>
            </w:tcBorders>
          </w:tcPr>
          <w:p w14:paraId="44F2E414" w14:textId="77777777" w:rsidR="008D1009" w:rsidRPr="008D1009" w:rsidRDefault="008D1009" w:rsidP="008D1009">
            <w:pPr>
              <w:spacing w:after="0" w:line="240" w:lineRule="auto"/>
              <w:ind w:right="-25"/>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 департамент</w:t>
            </w:r>
            <w:r w:rsidRPr="008D1009">
              <w:rPr>
                <w:rFonts w:ascii="Times New Roman" w:eastAsia="Times New Roman" w:hAnsi="Times New Roman" w:cs="Times New Roman"/>
                <w:sz w:val="24"/>
                <w:szCs w:val="24"/>
                <w:shd w:val="clear" w:color="auto" w:fill="FFFFFF"/>
                <w:lang w:val="uk-UA" w:eastAsia="ru-RU"/>
              </w:rPr>
              <w:t xml:space="preserve"> інфраструктури міського господарства </w:t>
            </w:r>
            <w:proofErr w:type="spellStart"/>
            <w:r w:rsidRPr="008D1009">
              <w:rPr>
                <w:rFonts w:ascii="Times New Roman" w:eastAsia="Times New Roman" w:hAnsi="Times New Roman" w:cs="Times New Roman"/>
                <w:sz w:val="24"/>
                <w:szCs w:val="24"/>
                <w:shd w:val="clear" w:color="auto" w:fill="FFFFFF"/>
                <w:lang w:val="uk-UA" w:eastAsia="ru-RU"/>
              </w:rPr>
              <w:t>Южноукраїнської</w:t>
            </w:r>
            <w:proofErr w:type="spellEnd"/>
            <w:r w:rsidRPr="008D1009">
              <w:rPr>
                <w:rFonts w:ascii="Times New Roman" w:eastAsia="Times New Roman" w:hAnsi="Times New Roman" w:cs="Times New Roman"/>
                <w:sz w:val="24"/>
                <w:szCs w:val="24"/>
                <w:shd w:val="clear" w:color="auto" w:fill="FFFFFF"/>
                <w:lang w:val="uk-UA" w:eastAsia="ru-RU"/>
              </w:rPr>
              <w:t xml:space="preserve"> міської ради (далі - ДІМГ)</w:t>
            </w:r>
          </w:p>
        </w:tc>
        <w:tc>
          <w:tcPr>
            <w:tcW w:w="2700" w:type="dxa"/>
            <w:tcBorders>
              <w:top w:val="single" w:sz="4" w:space="0" w:color="auto"/>
              <w:left w:val="single" w:sz="4" w:space="0" w:color="auto"/>
              <w:bottom w:val="single" w:sz="4" w:space="0" w:color="auto"/>
              <w:right w:val="single" w:sz="4" w:space="0" w:color="auto"/>
            </w:tcBorders>
          </w:tcPr>
          <w:p w14:paraId="35249F9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14:paraId="590C4DC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C3AD305" w14:textId="77777777" w:rsidTr="00D90299">
        <w:trPr>
          <w:trHeight w:val="2036"/>
        </w:trPr>
        <w:tc>
          <w:tcPr>
            <w:tcW w:w="720" w:type="dxa"/>
            <w:vMerge/>
            <w:tcBorders>
              <w:top w:val="single" w:sz="4" w:space="0" w:color="auto"/>
              <w:left w:val="single" w:sz="4" w:space="0" w:color="auto"/>
              <w:bottom w:val="single" w:sz="4" w:space="0" w:color="auto"/>
              <w:right w:val="single" w:sz="4" w:space="0" w:color="auto"/>
            </w:tcBorders>
          </w:tcPr>
          <w:p w14:paraId="26BA50A2"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54B4105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17DC415" w14:textId="52A86125"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tc>
        <w:tc>
          <w:tcPr>
            <w:tcW w:w="1627" w:type="dxa"/>
            <w:tcBorders>
              <w:top w:val="single" w:sz="4" w:space="0" w:color="auto"/>
              <w:left w:val="single" w:sz="4" w:space="0" w:color="auto"/>
              <w:bottom w:val="single" w:sz="4" w:space="0" w:color="auto"/>
              <w:right w:val="single" w:sz="4" w:space="0" w:color="auto"/>
            </w:tcBorders>
          </w:tcPr>
          <w:p w14:paraId="20D81F7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1E3BD6C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8AC1D48" w14:textId="77777777" w:rsidR="008D1009" w:rsidRPr="008D1009" w:rsidRDefault="008D1009" w:rsidP="008D1009">
            <w:pPr>
              <w:spacing w:after="0" w:line="240" w:lineRule="auto"/>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ДІМГ</w:t>
            </w:r>
          </w:p>
        </w:tc>
        <w:tc>
          <w:tcPr>
            <w:tcW w:w="2700" w:type="dxa"/>
            <w:tcBorders>
              <w:top w:val="single" w:sz="4" w:space="0" w:color="auto"/>
              <w:left w:val="single" w:sz="4" w:space="0" w:color="auto"/>
              <w:bottom w:val="single" w:sz="4" w:space="0" w:color="auto"/>
              <w:right w:val="single" w:sz="4" w:space="0" w:color="auto"/>
            </w:tcBorders>
          </w:tcPr>
          <w:p w14:paraId="7DEC56C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14:paraId="6ECAFC3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241D8CD" w14:textId="77777777" w:rsidTr="00D90299">
        <w:tc>
          <w:tcPr>
            <w:tcW w:w="720" w:type="dxa"/>
            <w:vMerge/>
            <w:tcBorders>
              <w:top w:val="single" w:sz="4" w:space="0" w:color="auto"/>
              <w:left w:val="single" w:sz="4" w:space="0" w:color="auto"/>
              <w:bottom w:val="single" w:sz="4" w:space="0" w:color="auto"/>
              <w:right w:val="single" w:sz="4" w:space="0" w:color="auto"/>
            </w:tcBorders>
          </w:tcPr>
          <w:p w14:paraId="77BE6F8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5FCAADD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D7B2847"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Надавати в користування суб’єктам підприємницької діяльності  земельні ділянки під розміщення об’єктів підприємницької діяльності</w:t>
            </w:r>
          </w:p>
          <w:p w14:paraId="78C52792"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p>
        </w:tc>
        <w:tc>
          <w:tcPr>
            <w:tcW w:w="1627" w:type="dxa"/>
            <w:tcBorders>
              <w:top w:val="single" w:sz="4" w:space="0" w:color="auto"/>
              <w:left w:val="single" w:sz="4" w:space="0" w:color="auto"/>
              <w:bottom w:val="single" w:sz="4" w:space="0" w:color="auto"/>
              <w:right w:val="single" w:sz="4" w:space="0" w:color="auto"/>
            </w:tcBorders>
          </w:tcPr>
          <w:p w14:paraId="3E8C0EF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1E25F39E"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управління </w:t>
            </w:r>
            <w:r w:rsidRPr="008D1009">
              <w:rPr>
                <w:rFonts w:ascii="Times New Roman" w:eastAsia="Times New Roman" w:hAnsi="Times New Roman" w:cs="Times New Roman"/>
                <w:sz w:val="24"/>
                <w:szCs w:val="24"/>
                <w:shd w:val="clear" w:color="auto" w:fill="FFFFFF"/>
                <w:lang w:val="uk-UA" w:eastAsia="ru-RU"/>
              </w:rPr>
              <w:t xml:space="preserve">екології, охорони навколишнього середовища та земельних відносин </w:t>
            </w:r>
            <w:proofErr w:type="spellStart"/>
            <w:r w:rsidRPr="008D1009">
              <w:rPr>
                <w:rFonts w:ascii="Times New Roman" w:eastAsia="Times New Roman" w:hAnsi="Times New Roman" w:cs="Times New Roman"/>
                <w:sz w:val="24"/>
                <w:szCs w:val="24"/>
                <w:shd w:val="clear" w:color="auto" w:fill="FFFFFF"/>
                <w:lang w:val="uk-UA" w:eastAsia="ru-RU"/>
              </w:rPr>
              <w:t>Южноукраїнської</w:t>
            </w:r>
            <w:proofErr w:type="spellEnd"/>
            <w:r w:rsidRPr="008D1009">
              <w:rPr>
                <w:rFonts w:ascii="Times New Roman" w:eastAsia="Times New Roman" w:hAnsi="Times New Roman" w:cs="Times New Roman"/>
                <w:sz w:val="24"/>
                <w:szCs w:val="24"/>
                <w:shd w:val="clear" w:color="auto" w:fill="FFFFFF"/>
                <w:lang w:val="uk-UA" w:eastAsia="ru-RU"/>
              </w:rPr>
              <w:t xml:space="preserve"> міської ради</w:t>
            </w:r>
          </w:p>
        </w:tc>
        <w:tc>
          <w:tcPr>
            <w:tcW w:w="2700" w:type="dxa"/>
            <w:tcBorders>
              <w:top w:val="single" w:sz="4" w:space="0" w:color="auto"/>
              <w:left w:val="single" w:sz="4" w:space="0" w:color="auto"/>
              <w:bottom w:val="single" w:sz="4" w:space="0" w:color="auto"/>
              <w:right w:val="single" w:sz="4" w:space="0" w:color="auto"/>
            </w:tcBorders>
          </w:tcPr>
          <w:p w14:paraId="30FFB37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14:paraId="5C959A0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46AB3ACF"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63271267" w14:textId="2C97B285"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3.2.</w:t>
            </w:r>
          </w:p>
          <w:p w14:paraId="6CF9E2D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98041C0"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8672F1A"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986D5C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4C5261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A53FE0D"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346188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328E5A4"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2FE8730"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99528A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5A44B3C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Підготовка</w:t>
            </w:r>
          </w:p>
          <w:p w14:paraId="18B1CCD6"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та перепідготовка безробітних, орієнтованих на </w:t>
            </w:r>
            <w:r w:rsidRPr="008D1009">
              <w:rPr>
                <w:rFonts w:ascii="Times New Roman" w:eastAsia="Times New Roman" w:hAnsi="Times New Roman" w:cs="Times New Roman"/>
                <w:sz w:val="24"/>
                <w:szCs w:val="24"/>
                <w:lang w:val="uk-UA" w:eastAsia="ru-RU"/>
              </w:rPr>
              <w:lastRenderedPageBreak/>
              <w:t>підприємницьку діяльність</w:t>
            </w:r>
          </w:p>
          <w:p w14:paraId="780BE4A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B502D1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DDDC0D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F3ACB18"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1D8E4843"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677056F"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F185E06"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4DBD8D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311A364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5A00B31"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7DA3DC0"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 xml:space="preserve">Проводити семінари з орієнтації на підприємницьку діяльність осіб, які втратили роботу та знаходяться на обліку в </w:t>
            </w:r>
            <w:proofErr w:type="spellStart"/>
            <w:r w:rsidRPr="008D1009">
              <w:rPr>
                <w:rFonts w:ascii="Times New Roman" w:eastAsia="Times New Roman" w:hAnsi="Times New Roman" w:cs="Times New Roman"/>
                <w:sz w:val="24"/>
                <w:szCs w:val="24"/>
                <w:lang w:val="uk-UA" w:eastAsia="ru-RU"/>
              </w:rPr>
              <w:t>Южноукраїнському</w:t>
            </w:r>
            <w:proofErr w:type="spellEnd"/>
            <w:r w:rsidRPr="008D1009">
              <w:rPr>
                <w:rFonts w:ascii="Times New Roman" w:eastAsia="Times New Roman" w:hAnsi="Times New Roman" w:cs="Times New Roman"/>
                <w:sz w:val="24"/>
                <w:szCs w:val="24"/>
                <w:lang w:val="uk-UA" w:eastAsia="ru-RU"/>
              </w:rPr>
              <w:t xml:space="preserve"> міському центрі зайнятості</w:t>
            </w:r>
          </w:p>
        </w:tc>
        <w:tc>
          <w:tcPr>
            <w:tcW w:w="1627" w:type="dxa"/>
            <w:tcBorders>
              <w:top w:val="single" w:sz="4" w:space="0" w:color="auto"/>
              <w:left w:val="single" w:sz="4" w:space="0" w:color="auto"/>
              <w:bottom w:val="single" w:sz="4" w:space="0" w:color="auto"/>
              <w:right w:val="single" w:sz="4" w:space="0" w:color="auto"/>
            </w:tcBorders>
          </w:tcPr>
          <w:p w14:paraId="0A7FDE9F"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668C349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2BCA0229"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tc>
        <w:tc>
          <w:tcPr>
            <w:tcW w:w="2700" w:type="dxa"/>
            <w:tcBorders>
              <w:top w:val="single" w:sz="4" w:space="0" w:color="auto"/>
              <w:left w:val="single" w:sz="4" w:space="0" w:color="auto"/>
              <w:bottom w:val="single" w:sz="4" w:space="0" w:color="auto"/>
              <w:right w:val="single" w:sz="4" w:space="0" w:color="auto"/>
            </w:tcBorders>
          </w:tcPr>
          <w:p w14:paraId="7FC1A40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Фонду загальнообов’язкового державного соціального страхування України на випадок безробіття</w:t>
            </w:r>
          </w:p>
        </w:tc>
        <w:tc>
          <w:tcPr>
            <w:tcW w:w="1440" w:type="dxa"/>
            <w:tcBorders>
              <w:top w:val="single" w:sz="4" w:space="0" w:color="auto"/>
              <w:left w:val="single" w:sz="4" w:space="0" w:color="auto"/>
              <w:bottom w:val="single" w:sz="4" w:space="0" w:color="auto"/>
              <w:right w:val="single" w:sz="4" w:space="0" w:color="auto"/>
            </w:tcBorders>
          </w:tcPr>
          <w:p w14:paraId="42BF79A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937AA16"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31FBFF0D"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2B74661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B7E8948"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1627" w:type="dxa"/>
            <w:tcBorders>
              <w:top w:val="single" w:sz="4" w:space="0" w:color="auto"/>
              <w:left w:val="single" w:sz="4" w:space="0" w:color="auto"/>
              <w:bottom w:val="single" w:sz="4" w:space="0" w:color="auto"/>
              <w:right w:val="single" w:sz="4" w:space="0" w:color="auto"/>
            </w:tcBorders>
          </w:tcPr>
          <w:p w14:paraId="306556B7"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3ABC6FDD"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6A1C52C4" w14:textId="77777777" w:rsidR="008D1009" w:rsidRPr="008D1009" w:rsidRDefault="008D1009" w:rsidP="008D1009">
            <w:pPr>
              <w:spacing w:after="0" w:line="240" w:lineRule="auto"/>
              <w:rPr>
                <w:rFonts w:ascii="Times New Roman" w:eastAsia="Times New Roman" w:hAnsi="Times New Roman" w:cs="Times New Roman"/>
                <w:sz w:val="24"/>
                <w:szCs w:val="24"/>
                <w:lang w:eastAsia="ru-RU"/>
              </w:rPr>
            </w:pPr>
            <w:r w:rsidRPr="008D1009">
              <w:rPr>
                <w:rFonts w:ascii="Times New Roman" w:eastAsia="Times New Roman" w:hAnsi="Times New Roman" w:cs="Times New Roman"/>
                <w:sz w:val="24"/>
                <w:szCs w:val="24"/>
                <w:lang w:eastAsia="ru-RU"/>
              </w:rPr>
              <w:t xml:space="preserve">(за </w:t>
            </w:r>
            <w:proofErr w:type="spellStart"/>
            <w:r w:rsidRPr="008D1009">
              <w:rPr>
                <w:rFonts w:ascii="Times New Roman" w:eastAsia="Times New Roman" w:hAnsi="Times New Roman" w:cs="Times New Roman"/>
                <w:sz w:val="24"/>
                <w:szCs w:val="24"/>
                <w:lang w:eastAsia="ru-RU"/>
              </w:rPr>
              <w:t>погодженням</w:t>
            </w:r>
            <w:proofErr w:type="spellEnd"/>
            <w:r w:rsidRPr="008D1009">
              <w:rPr>
                <w:rFonts w:ascii="Times New Roman" w:eastAsia="Times New Roman" w:hAnsi="Times New Roman" w:cs="Times New Roman"/>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tcPr>
          <w:p w14:paraId="5BA00F1B"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267059D9"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на випадок </w:t>
            </w:r>
          </w:p>
          <w:p w14:paraId="3F33A7E8"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безробіття</w:t>
            </w:r>
          </w:p>
        </w:tc>
        <w:tc>
          <w:tcPr>
            <w:tcW w:w="1440" w:type="dxa"/>
            <w:tcBorders>
              <w:top w:val="single" w:sz="4" w:space="0" w:color="auto"/>
              <w:left w:val="single" w:sz="4" w:space="0" w:color="auto"/>
              <w:bottom w:val="single" w:sz="4" w:space="0" w:color="auto"/>
              <w:right w:val="single" w:sz="4" w:space="0" w:color="auto"/>
            </w:tcBorders>
          </w:tcPr>
          <w:p w14:paraId="3BBD537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089A495"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1784EE2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61B01D30"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3C5C92EE"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Здійснювати професійне навчання за професіями (спеціальностями) та напрямами, що дають змогу займатися підприємницької діяльністю</w:t>
            </w:r>
          </w:p>
        </w:tc>
        <w:tc>
          <w:tcPr>
            <w:tcW w:w="1627" w:type="dxa"/>
            <w:tcBorders>
              <w:top w:val="single" w:sz="4" w:space="0" w:color="auto"/>
              <w:left w:val="single" w:sz="4" w:space="0" w:color="auto"/>
              <w:bottom w:val="single" w:sz="4" w:space="0" w:color="auto"/>
              <w:right w:val="single" w:sz="4" w:space="0" w:color="auto"/>
            </w:tcBorders>
          </w:tcPr>
          <w:p w14:paraId="467D7BC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5702F196"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26FAF557"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tc>
        <w:tc>
          <w:tcPr>
            <w:tcW w:w="2700" w:type="dxa"/>
            <w:tcBorders>
              <w:top w:val="single" w:sz="4" w:space="0" w:color="auto"/>
              <w:left w:val="single" w:sz="4" w:space="0" w:color="auto"/>
              <w:bottom w:val="single" w:sz="4" w:space="0" w:color="auto"/>
              <w:right w:val="single" w:sz="4" w:space="0" w:color="auto"/>
            </w:tcBorders>
          </w:tcPr>
          <w:p w14:paraId="04A2C90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7406AA6B"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w:t>
            </w:r>
          </w:p>
          <w:p w14:paraId="3EC4B06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безробіття</w:t>
            </w:r>
          </w:p>
        </w:tc>
        <w:tc>
          <w:tcPr>
            <w:tcW w:w="1440" w:type="dxa"/>
            <w:tcBorders>
              <w:top w:val="single" w:sz="4" w:space="0" w:color="auto"/>
              <w:left w:val="single" w:sz="4" w:space="0" w:color="auto"/>
              <w:bottom w:val="single" w:sz="4" w:space="0" w:color="auto"/>
              <w:right w:val="single" w:sz="4" w:space="0" w:color="auto"/>
            </w:tcBorders>
          </w:tcPr>
          <w:p w14:paraId="1AB017B1"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0673B168"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6B7BECAD" w14:textId="43C5D11A"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3.3.</w:t>
            </w:r>
          </w:p>
          <w:p w14:paraId="0C338F21" w14:textId="77777777"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p>
          <w:p w14:paraId="3106963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4BDA2C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A1AB49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D8EC7D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9956BC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454A7FA"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EBD173B"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731248C"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354014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8C1C24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C47148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DEC619B"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0693ED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09D900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7AB646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5370FD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C6892A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2D0380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901AF6C"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0B37E0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0F6AA6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1F540B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8C05E89"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6F76E2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D490052"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149E07D5" w14:textId="77777777" w:rsidR="008D1009" w:rsidRPr="008D1009" w:rsidRDefault="008D1009" w:rsidP="008D1009">
            <w:pPr>
              <w:overflowPunct w:val="0"/>
              <w:autoSpaceDE w:val="0"/>
              <w:autoSpaceDN w:val="0"/>
              <w:adjustRightInd w:val="0"/>
              <w:spacing w:after="0" w:line="240" w:lineRule="auto"/>
              <w:ind w:left="-81" w:right="-63"/>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Забезпечення інформаційно-консультативної підтримки суб’єктів підприємницької діяльності</w:t>
            </w:r>
          </w:p>
          <w:p w14:paraId="0D9F392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305FEDD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6B347A8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74D0E3E"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22836C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1BC9D9A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9B02E2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66E6FDAF"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69EFDE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C7FBD9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B9943E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31CF3DB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67FDA9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1F2B54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720D1D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11EDA4E"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7A9BAF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576DE1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5C32E6F4"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Інформувати суб’єктів підприємницької діяльності про виставки, ярмарки, семінари, конкурси, які будуть проводитися з метою обміну досвідом, використання інноваційних ідей тощо.</w:t>
            </w:r>
          </w:p>
        </w:tc>
        <w:tc>
          <w:tcPr>
            <w:tcW w:w="1627" w:type="dxa"/>
            <w:tcBorders>
              <w:top w:val="single" w:sz="4" w:space="0" w:color="auto"/>
              <w:left w:val="single" w:sz="4" w:space="0" w:color="auto"/>
              <w:bottom w:val="single" w:sz="4" w:space="0" w:color="auto"/>
              <w:right w:val="single" w:sz="4" w:space="0" w:color="auto"/>
            </w:tcBorders>
          </w:tcPr>
          <w:p w14:paraId="27D30D3D"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66AF9488"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78E20829" w14:textId="77777777" w:rsidR="008D1009" w:rsidRPr="008D1009" w:rsidRDefault="008D1009" w:rsidP="008D1009">
            <w:pPr>
              <w:spacing w:after="0" w:line="240" w:lineRule="auto"/>
              <w:ind w:right="72"/>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tc>
        <w:tc>
          <w:tcPr>
            <w:tcW w:w="1440" w:type="dxa"/>
            <w:tcBorders>
              <w:top w:val="single" w:sz="4" w:space="0" w:color="auto"/>
              <w:left w:val="single" w:sz="4" w:space="0" w:color="auto"/>
              <w:bottom w:val="single" w:sz="4" w:space="0" w:color="auto"/>
              <w:right w:val="single" w:sz="4" w:space="0" w:color="auto"/>
            </w:tcBorders>
          </w:tcPr>
          <w:p w14:paraId="125FF62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5E410E34"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1F6997D5"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30F290E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4AEF065"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Доводити оперативну інформацію для суб’єктів підприємницької діяльності шляхом її розміщення на офіційному сайті міста</w:t>
            </w:r>
          </w:p>
        </w:tc>
        <w:tc>
          <w:tcPr>
            <w:tcW w:w="1627" w:type="dxa"/>
            <w:tcBorders>
              <w:top w:val="single" w:sz="4" w:space="0" w:color="auto"/>
              <w:left w:val="single" w:sz="4" w:space="0" w:color="auto"/>
              <w:bottom w:val="single" w:sz="4" w:space="0" w:color="auto"/>
              <w:right w:val="single" w:sz="4" w:space="0" w:color="auto"/>
            </w:tcBorders>
          </w:tcPr>
          <w:p w14:paraId="26494F2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656E3354"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4FB40524"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483617E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065AF4C"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00CACDB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7F41A8E2"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4F8DF0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діяльності, роз’яснення  діючого законодавства, інших питань</w:t>
            </w:r>
          </w:p>
        </w:tc>
        <w:tc>
          <w:tcPr>
            <w:tcW w:w="1627" w:type="dxa"/>
            <w:tcBorders>
              <w:top w:val="single" w:sz="4" w:space="0" w:color="auto"/>
              <w:left w:val="single" w:sz="4" w:space="0" w:color="auto"/>
              <w:bottom w:val="single" w:sz="4" w:space="0" w:color="auto"/>
              <w:right w:val="single" w:sz="4" w:space="0" w:color="auto"/>
            </w:tcBorders>
          </w:tcPr>
          <w:p w14:paraId="2A91481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228782CF"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Южноукраїнська міська філія Миколаївського обласного центру зайнятості </w:t>
            </w:r>
          </w:p>
          <w:p w14:paraId="43B1FA9E" w14:textId="77777777" w:rsidR="008D1009" w:rsidRPr="008D1009" w:rsidRDefault="008D1009" w:rsidP="008D1009">
            <w:pPr>
              <w:spacing w:after="0" w:line="240" w:lineRule="auto"/>
              <w:rPr>
                <w:rFonts w:ascii="Times New Roman" w:eastAsia="Times New Roman" w:hAnsi="Times New Roman" w:cs="Times New Roman"/>
                <w:sz w:val="24"/>
                <w:szCs w:val="24"/>
                <w:lang w:eastAsia="ru-RU"/>
              </w:rPr>
            </w:pPr>
            <w:r w:rsidRPr="008D1009">
              <w:rPr>
                <w:rFonts w:ascii="Times New Roman" w:eastAsia="Times New Roman" w:hAnsi="Times New Roman" w:cs="Times New Roman"/>
                <w:sz w:val="24"/>
                <w:szCs w:val="24"/>
                <w:lang w:eastAsia="ru-RU"/>
              </w:rPr>
              <w:t xml:space="preserve">(за </w:t>
            </w:r>
            <w:proofErr w:type="spellStart"/>
            <w:r w:rsidRPr="008D1009">
              <w:rPr>
                <w:rFonts w:ascii="Times New Roman" w:eastAsia="Times New Roman" w:hAnsi="Times New Roman" w:cs="Times New Roman"/>
                <w:sz w:val="24"/>
                <w:szCs w:val="24"/>
                <w:lang w:eastAsia="ru-RU"/>
              </w:rPr>
              <w:t>погодженням</w:t>
            </w:r>
            <w:proofErr w:type="spellEnd"/>
            <w:r w:rsidRPr="008D1009">
              <w:rPr>
                <w:rFonts w:ascii="Times New Roman" w:eastAsia="Times New Roman" w:hAnsi="Times New Roman" w:cs="Times New Roman"/>
                <w:sz w:val="24"/>
                <w:szCs w:val="24"/>
                <w:lang w:eastAsia="ru-RU"/>
              </w:rPr>
              <w:t>)</w:t>
            </w:r>
            <w:r w:rsidRPr="008D1009">
              <w:rPr>
                <w:rFonts w:ascii="Times New Roman" w:eastAsia="Times New Roman" w:hAnsi="Times New Roman" w:cs="Times New Roman"/>
                <w:sz w:val="24"/>
                <w:szCs w:val="24"/>
                <w:lang w:val="uk-UA" w:eastAsia="ru-RU"/>
              </w:rPr>
              <w:t>,</w:t>
            </w:r>
            <w:r w:rsidRPr="008D1009">
              <w:rPr>
                <w:rFonts w:ascii="Times New Roman" w:eastAsia="Times New Roman" w:hAnsi="Times New Roman" w:cs="Times New Roman"/>
                <w:sz w:val="24"/>
                <w:szCs w:val="24"/>
                <w:lang w:eastAsia="ru-RU"/>
              </w:rPr>
              <w:t xml:space="preserve"> </w:t>
            </w:r>
          </w:p>
          <w:p w14:paraId="1DE85AD0" w14:textId="77777777" w:rsidR="008D1009" w:rsidRPr="008D1009" w:rsidRDefault="008D1009" w:rsidP="008D1009">
            <w:pPr>
              <w:spacing w:after="0" w:line="240" w:lineRule="auto"/>
              <w:rPr>
                <w:rFonts w:ascii="Times New Roman" w:eastAsia="Times New Roman" w:hAnsi="Times New Roman" w:cs="Times New Roman"/>
                <w:sz w:val="24"/>
                <w:szCs w:val="24"/>
                <w:lang w:eastAsia="ru-RU"/>
              </w:rPr>
            </w:pPr>
            <w:proofErr w:type="spellStart"/>
            <w:r w:rsidRPr="008D1009">
              <w:rPr>
                <w:rFonts w:ascii="Times New Roman" w:eastAsia="Times New Roman" w:hAnsi="Times New Roman" w:cs="Times New Roman"/>
                <w:bCs/>
                <w:sz w:val="24"/>
                <w:szCs w:val="24"/>
                <w:shd w:val="clear" w:color="auto" w:fill="FFFFFF"/>
                <w:lang w:eastAsia="ru-RU"/>
              </w:rPr>
              <w:t>Южноукраїнська</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державна</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податкова</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proofErr w:type="gramStart"/>
            <w:r w:rsidRPr="008D1009">
              <w:rPr>
                <w:rFonts w:ascii="Times New Roman" w:eastAsia="Times New Roman" w:hAnsi="Times New Roman" w:cs="Times New Roman"/>
                <w:bCs/>
                <w:sz w:val="24"/>
                <w:szCs w:val="24"/>
                <w:shd w:val="clear" w:color="auto" w:fill="FFFFFF"/>
                <w:lang w:eastAsia="ru-RU"/>
              </w:rPr>
              <w:t>інспекція</w:t>
            </w:r>
            <w:proofErr w:type="spellEnd"/>
            <w:r w:rsidRPr="008D1009">
              <w:rPr>
                <w:rFonts w:ascii="Times New Roman" w:eastAsia="Times New Roman" w:hAnsi="Times New Roman" w:cs="Times New Roman"/>
                <w:bCs/>
                <w:sz w:val="24"/>
                <w:szCs w:val="24"/>
                <w:shd w:val="clear" w:color="auto" w:fill="FFFFFF"/>
                <w:lang w:eastAsia="ru-RU"/>
              </w:rPr>
              <w:t>  Головного</w:t>
            </w:r>
            <w:proofErr w:type="gram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управління</w:t>
            </w:r>
            <w:proofErr w:type="spellEnd"/>
            <w:r w:rsidRPr="008D1009">
              <w:rPr>
                <w:rFonts w:ascii="Times New Roman" w:eastAsia="Times New Roman" w:hAnsi="Times New Roman" w:cs="Times New Roman"/>
                <w:bCs/>
                <w:sz w:val="24"/>
                <w:szCs w:val="24"/>
                <w:shd w:val="clear" w:color="auto" w:fill="FFFFFF"/>
                <w:lang w:eastAsia="ru-RU"/>
              </w:rPr>
              <w:t xml:space="preserve"> </w:t>
            </w:r>
            <w:r w:rsidRPr="008D1009">
              <w:rPr>
                <w:rFonts w:ascii="Times New Roman" w:eastAsia="Times New Roman" w:hAnsi="Times New Roman" w:cs="Times New Roman"/>
                <w:bCs/>
                <w:sz w:val="24"/>
                <w:szCs w:val="24"/>
                <w:shd w:val="clear" w:color="auto" w:fill="FFFFFF"/>
                <w:lang w:val="uk-UA" w:eastAsia="ru-RU"/>
              </w:rPr>
              <w:t xml:space="preserve">ДПС </w:t>
            </w:r>
            <w:r w:rsidRPr="008D1009">
              <w:rPr>
                <w:rFonts w:ascii="Times New Roman" w:eastAsia="Times New Roman" w:hAnsi="Times New Roman" w:cs="Times New Roman"/>
                <w:bCs/>
                <w:sz w:val="24"/>
                <w:szCs w:val="24"/>
                <w:shd w:val="clear" w:color="auto" w:fill="FFFFFF"/>
                <w:lang w:eastAsia="ru-RU"/>
              </w:rPr>
              <w:t xml:space="preserve">у </w:t>
            </w:r>
            <w:proofErr w:type="spellStart"/>
            <w:r w:rsidRPr="008D1009">
              <w:rPr>
                <w:rFonts w:ascii="Times New Roman" w:eastAsia="Times New Roman" w:hAnsi="Times New Roman" w:cs="Times New Roman"/>
                <w:bCs/>
                <w:sz w:val="24"/>
                <w:szCs w:val="24"/>
                <w:shd w:val="clear" w:color="auto" w:fill="FFFFFF"/>
                <w:lang w:eastAsia="ru-RU"/>
              </w:rPr>
              <w:t>Миколаївській</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област</w:t>
            </w:r>
            <w:proofErr w:type="spellEnd"/>
            <w:r w:rsidRPr="008D1009">
              <w:rPr>
                <w:rFonts w:ascii="Times New Roman" w:eastAsia="Times New Roman" w:hAnsi="Times New Roman" w:cs="Times New Roman"/>
                <w:bCs/>
                <w:sz w:val="24"/>
                <w:szCs w:val="24"/>
                <w:shd w:val="clear" w:color="auto" w:fill="FFFFFF"/>
                <w:lang w:val="uk-UA" w:eastAsia="ru-RU"/>
              </w:rPr>
              <w:t>і</w:t>
            </w:r>
            <w:r w:rsidRPr="008D1009">
              <w:rPr>
                <w:rFonts w:ascii="Times New Roman" w:eastAsia="Times New Roman" w:hAnsi="Times New Roman" w:cs="Times New Roman"/>
                <w:sz w:val="24"/>
                <w:szCs w:val="24"/>
                <w:lang w:eastAsia="ru-RU"/>
              </w:rPr>
              <w:t xml:space="preserve"> (за </w:t>
            </w:r>
            <w:proofErr w:type="spellStart"/>
            <w:r w:rsidRPr="008D1009">
              <w:rPr>
                <w:rFonts w:ascii="Times New Roman" w:eastAsia="Times New Roman" w:hAnsi="Times New Roman" w:cs="Times New Roman"/>
                <w:sz w:val="24"/>
                <w:szCs w:val="24"/>
                <w:lang w:eastAsia="ru-RU"/>
              </w:rPr>
              <w:t>погодженням</w:t>
            </w:r>
            <w:proofErr w:type="spellEnd"/>
            <w:r w:rsidRPr="008D1009">
              <w:rPr>
                <w:rFonts w:ascii="Times New Roman" w:eastAsia="Times New Roman" w:hAnsi="Times New Roman" w:cs="Times New Roman"/>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tcPr>
          <w:p w14:paraId="75F0A81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фонду загальнообов’язкового державного соціального страхування України </w:t>
            </w:r>
          </w:p>
          <w:p w14:paraId="2C6E5679"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w:t>
            </w:r>
          </w:p>
          <w:p w14:paraId="1FF83634"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безробіття </w:t>
            </w:r>
          </w:p>
        </w:tc>
        <w:tc>
          <w:tcPr>
            <w:tcW w:w="1440" w:type="dxa"/>
            <w:tcBorders>
              <w:top w:val="single" w:sz="4" w:space="0" w:color="auto"/>
              <w:left w:val="single" w:sz="4" w:space="0" w:color="auto"/>
              <w:bottom w:val="single" w:sz="4" w:space="0" w:color="auto"/>
              <w:right w:val="single" w:sz="4" w:space="0" w:color="auto"/>
            </w:tcBorders>
          </w:tcPr>
          <w:p w14:paraId="10441EF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56E2F2E"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7802B2D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A94308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4216BB6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Запровадити роботу «гарячої лінії» для підприємців</w:t>
            </w:r>
          </w:p>
        </w:tc>
        <w:tc>
          <w:tcPr>
            <w:tcW w:w="1627" w:type="dxa"/>
            <w:tcBorders>
              <w:top w:val="single" w:sz="4" w:space="0" w:color="auto"/>
              <w:left w:val="single" w:sz="4" w:space="0" w:color="auto"/>
              <w:bottom w:val="single" w:sz="4" w:space="0" w:color="auto"/>
              <w:right w:val="single" w:sz="4" w:space="0" w:color="auto"/>
            </w:tcBorders>
          </w:tcPr>
          <w:p w14:paraId="7D21459F"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окремим</w:t>
            </w:r>
          </w:p>
          <w:p w14:paraId="0078DCB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графіком</w:t>
            </w:r>
          </w:p>
        </w:tc>
        <w:tc>
          <w:tcPr>
            <w:tcW w:w="3060" w:type="dxa"/>
            <w:tcBorders>
              <w:top w:val="single" w:sz="4" w:space="0" w:color="auto"/>
              <w:left w:val="single" w:sz="4" w:space="0" w:color="auto"/>
              <w:bottom w:val="single" w:sz="4" w:space="0" w:color="auto"/>
              <w:right w:val="single" w:sz="4" w:space="0" w:color="auto"/>
            </w:tcBorders>
          </w:tcPr>
          <w:p w14:paraId="37B877B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3AD50DB5"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1A7BAB7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4B2FCB62"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3F14B29B"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814B54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D7C58BC"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1627" w:type="dxa"/>
            <w:tcBorders>
              <w:top w:val="single" w:sz="4" w:space="0" w:color="auto"/>
              <w:left w:val="single" w:sz="4" w:space="0" w:color="auto"/>
              <w:bottom w:val="single" w:sz="4" w:space="0" w:color="auto"/>
              <w:right w:val="single" w:sz="4" w:space="0" w:color="auto"/>
            </w:tcBorders>
          </w:tcPr>
          <w:p w14:paraId="5665179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7F47AA7D"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Департамент соціальних питань та охорони здоров’я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(далі – ДСП та ОЗ)</w:t>
            </w:r>
          </w:p>
        </w:tc>
        <w:tc>
          <w:tcPr>
            <w:tcW w:w="2700" w:type="dxa"/>
            <w:tcBorders>
              <w:top w:val="single" w:sz="4" w:space="0" w:color="auto"/>
              <w:left w:val="single" w:sz="4" w:space="0" w:color="auto"/>
              <w:bottom w:val="single" w:sz="4" w:space="0" w:color="auto"/>
              <w:right w:val="single" w:sz="4" w:space="0" w:color="auto"/>
            </w:tcBorders>
          </w:tcPr>
          <w:p w14:paraId="7B64700C" w14:textId="77777777" w:rsidR="008D1009" w:rsidRPr="008D1009" w:rsidRDefault="008D1009" w:rsidP="008D1009">
            <w:pPr>
              <w:spacing w:after="0" w:line="240" w:lineRule="auto"/>
              <w:ind w:left="-108"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міський бюджет </w:t>
            </w:r>
          </w:p>
          <w:p w14:paraId="572B7944" w14:textId="77777777" w:rsidR="008D1009" w:rsidRPr="008D1009" w:rsidRDefault="008D1009" w:rsidP="008D1009">
            <w:pPr>
              <w:spacing w:after="0" w:line="240" w:lineRule="auto"/>
              <w:ind w:left="-108" w:right="-108"/>
              <w:jc w:val="center"/>
              <w:rPr>
                <w:rFonts w:ascii="Times New Roman" w:eastAsia="Times New Roman" w:hAnsi="Times New Roman" w:cs="Times New Roman"/>
                <w:sz w:val="24"/>
                <w:szCs w:val="24"/>
                <w:lang w:val="uk-UA" w:eastAsia="ru-RU"/>
              </w:rPr>
            </w:pPr>
          </w:p>
          <w:p w14:paraId="39D7F7C0" w14:textId="77777777" w:rsidR="008D1009" w:rsidRPr="008D1009" w:rsidRDefault="008D1009" w:rsidP="008D1009">
            <w:pPr>
              <w:spacing w:after="0" w:line="240" w:lineRule="auto"/>
              <w:ind w:left="-108" w:right="-108"/>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2D48569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99157D4" w14:textId="77777777" w:rsidTr="00D90299">
        <w:tc>
          <w:tcPr>
            <w:tcW w:w="720" w:type="dxa"/>
            <w:vMerge w:val="restart"/>
            <w:tcBorders>
              <w:top w:val="single" w:sz="4" w:space="0" w:color="auto"/>
              <w:left w:val="single" w:sz="4" w:space="0" w:color="auto"/>
              <w:bottom w:val="single" w:sz="4" w:space="0" w:color="auto"/>
              <w:right w:val="single" w:sz="4" w:space="0" w:color="auto"/>
            </w:tcBorders>
            <w:vAlign w:val="center"/>
          </w:tcPr>
          <w:p w14:paraId="039A3C3B" w14:textId="1A28A098" w:rsidR="008D1009" w:rsidRPr="008D1009" w:rsidRDefault="008D1009" w:rsidP="008D1009">
            <w:pPr>
              <w:spacing w:after="0" w:line="240" w:lineRule="auto"/>
              <w:ind w:right="-135"/>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3.4.</w:t>
            </w:r>
          </w:p>
          <w:p w14:paraId="4F055DCD"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BEC6E6C"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854DCC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4AA5C8CE"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51567DE"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313E921B"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4877E336"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3A545A72"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11E9A5C"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E14982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71F17F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EE75738"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2C09B5D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0B90EECB"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2258962"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051451D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779370E6"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6E5F2DAD"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Формування позитивного іміджу</w:t>
            </w:r>
          </w:p>
          <w:p w14:paraId="54682515"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підприємців</w:t>
            </w:r>
          </w:p>
          <w:p w14:paraId="3A636B60"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31B0610"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0EC45288"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C9EE029"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60A3394"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20696E76"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07BF7977"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57A3807A"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3684B5A4"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C392EF2"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58CAAFA3"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2C0E31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Організовувати  проведення «Дня підприємця» згідно із затвердженим рішенням виконавчого комітету </w:t>
            </w:r>
            <w:proofErr w:type="spellStart"/>
            <w:r w:rsidRPr="008D1009">
              <w:rPr>
                <w:rFonts w:ascii="Times New Roman" w:eastAsia="Times New Roman" w:hAnsi="Times New Roman" w:cs="Times New Roman"/>
                <w:sz w:val="24"/>
                <w:szCs w:val="24"/>
                <w:lang w:val="uk-UA" w:eastAsia="ru-RU"/>
              </w:rPr>
              <w:t>Южноураїнської</w:t>
            </w:r>
            <w:proofErr w:type="spellEnd"/>
            <w:r w:rsidRPr="008D1009">
              <w:rPr>
                <w:rFonts w:ascii="Times New Roman" w:eastAsia="Times New Roman" w:hAnsi="Times New Roman" w:cs="Times New Roman"/>
                <w:sz w:val="24"/>
                <w:szCs w:val="24"/>
                <w:lang w:val="uk-UA" w:eastAsia="ru-RU"/>
              </w:rPr>
              <w:t xml:space="preserve"> міської ради Положенням про проведення міського конкурсу на звання «Кращий підприємець року»,                з відзначенням кращих підприємців почесними грамотами, подяками, квітами, цінними подарунками</w:t>
            </w:r>
          </w:p>
        </w:tc>
        <w:tc>
          <w:tcPr>
            <w:tcW w:w="1627" w:type="dxa"/>
            <w:tcBorders>
              <w:top w:val="single" w:sz="4" w:space="0" w:color="auto"/>
              <w:left w:val="single" w:sz="4" w:space="0" w:color="auto"/>
              <w:bottom w:val="single" w:sz="4" w:space="0" w:color="auto"/>
              <w:right w:val="single" w:sz="4" w:space="0" w:color="auto"/>
            </w:tcBorders>
          </w:tcPr>
          <w:p w14:paraId="6CD5ED1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липень -</w:t>
            </w:r>
          </w:p>
          <w:p w14:paraId="65F624B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вересень</w:t>
            </w:r>
          </w:p>
          <w:p w14:paraId="2EEB365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 2022 років</w:t>
            </w:r>
          </w:p>
        </w:tc>
        <w:tc>
          <w:tcPr>
            <w:tcW w:w="3060" w:type="dxa"/>
            <w:tcBorders>
              <w:top w:val="single" w:sz="4" w:space="0" w:color="auto"/>
              <w:left w:val="single" w:sz="4" w:space="0" w:color="auto"/>
              <w:bottom w:val="single" w:sz="4" w:space="0" w:color="auto"/>
              <w:right w:val="single" w:sz="4" w:space="0" w:color="auto"/>
            </w:tcBorders>
          </w:tcPr>
          <w:p w14:paraId="10910B8A" w14:textId="77777777" w:rsidR="008D1009" w:rsidRPr="008D1009" w:rsidRDefault="008D1009" w:rsidP="008D1009">
            <w:pPr>
              <w:spacing w:after="0" w:line="240" w:lineRule="auto"/>
              <w:ind w:right="-108"/>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відділ господарсько-договірної роботи апарату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та її виконавчого комітету</w:t>
            </w:r>
          </w:p>
          <w:p w14:paraId="277475BD" w14:textId="77777777" w:rsidR="008D1009" w:rsidRPr="008D1009" w:rsidRDefault="008D1009" w:rsidP="008D1009">
            <w:pPr>
              <w:spacing w:after="0" w:line="240" w:lineRule="auto"/>
              <w:ind w:right="-108"/>
              <w:rPr>
                <w:rFonts w:ascii="Times New Roman" w:eastAsia="Times New Roman" w:hAnsi="Times New Roman" w:cs="Times New Roman"/>
                <w:sz w:val="24"/>
                <w:szCs w:val="24"/>
                <w:lang w:val="uk-UA" w:eastAsia="ru-RU"/>
              </w:rPr>
            </w:pPr>
          </w:p>
        </w:tc>
        <w:tc>
          <w:tcPr>
            <w:tcW w:w="2700" w:type="dxa"/>
            <w:tcBorders>
              <w:top w:val="single" w:sz="4" w:space="0" w:color="auto"/>
              <w:left w:val="single" w:sz="4" w:space="0" w:color="auto"/>
              <w:bottom w:val="single" w:sz="4" w:space="0" w:color="auto"/>
              <w:right w:val="single" w:sz="4" w:space="0" w:color="auto"/>
            </w:tcBorders>
          </w:tcPr>
          <w:p w14:paraId="39D5ADE0"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557C388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витрат</w:t>
            </w:r>
          </w:p>
        </w:tc>
      </w:tr>
      <w:tr w:rsidR="008D1009" w:rsidRPr="008D1009" w14:paraId="17179E2E" w14:textId="77777777" w:rsidTr="00D90299">
        <w:trPr>
          <w:trHeight w:val="2197"/>
        </w:trPr>
        <w:tc>
          <w:tcPr>
            <w:tcW w:w="720" w:type="dxa"/>
            <w:vMerge/>
            <w:tcBorders>
              <w:top w:val="single" w:sz="4" w:space="0" w:color="auto"/>
              <w:left w:val="single" w:sz="4" w:space="0" w:color="auto"/>
              <w:bottom w:val="single" w:sz="4" w:space="0" w:color="auto"/>
              <w:right w:val="single" w:sz="4" w:space="0" w:color="auto"/>
            </w:tcBorders>
            <w:vAlign w:val="center"/>
          </w:tcPr>
          <w:p w14:paraId="77E3301C"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61B9A90B"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A96E30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Проводити конкурси на визначення кращих об’єктів підприємницької діяльності (прикрашання об’єктів до новорічних свят,  благоустрій прилеглих територій тощо), відповідно до затверджених рішеннями виконавчого комітету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Положень щодо проведення цих конкурсів</w:t>
            </w:r>
          </w:p>
        </w:tc>
        <w:tc>
          <w:tcPr>
            <w:tcW w:w="1627" w:type="dxa"/>
            <w:tcBorders>
              <w:top w:val="single" w:sz="4" w:space="0" w:color="auto"/>
              <w:left w:val="single" w:sz="4" w:space="0" w:color="auto"/>
              <w:bottom w:val="single" w:sz="4" w:space="0" w:color="auto"/>
              <w:right w:val="single" w:sz="4" w:space="0" w:color="auto"/>
            </w:tcBorders>
          </w:tcPr>
          <w:p w14:paraId="7990BA8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w:t>
            </w:r>
          </w:p>
          <w:p w14:paraId="4050498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роки</w:t>
            </w:r>
          </w:p>
        </w:tc>
        <w:tc>
          <w:tcPr>
            <w:tcW w:w="3060" w:type="dxa"/>
            <w:tcBorders>
              <w:top w:val="single" w:sz="4" w:space="0" w:color="auto"/>
              <w:left w:val="single" w:sz="4" w:space="0" w:color="auto"/>
              <w:bottom w:val="single" w:sz="4" w:space="0" w:color="auto"/>
              <w:right w:val="single" w:sz="4" w:space="0" w:color="auto"/>
            </w:tcBorders>
          </w:tcPr>
          <w:p w14:paraId="63215EFD" w14:textId="77777777" w:rsidR="008D1009" w:rsidRPr="008D1009" w:rsidRDefault="008D1009" w:rsidP="008D1009">
            <w:pPr>
              <w:spacing w:after="0" w:line="240" w:lineRule="auto"/>
              <w:ind w:right="-108"/>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1245EA6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w:t>
            </w:r>
          </w:p>
          <w:p w14:paraId="1F3F1B4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міського бюджету</w:t>
            </w:r>
          </w:p>
        </w:tc>
        <w:tc>
          <w:tcPr>
            <w:tcW w:w="1440" w:type="dxa"/>
            <w:tcBorders>
              <w:top w:val="single" w:sz="4" w:space="0" w:color="auto"/>
              <w:left w:val="single" w:sz="4" w:space="0" w:color="auto"/>
              <w:bottom w:val="single" w:sz="4" w:space="0" w:color="auto"/>
              <w:right w:val="single" w:sz="4" w:space="0" w:color="auto"/>
            </w:tcBorders>
          </w:tcPr>
          <w:p w14:paraId="53058DA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витрат</w:t>
            </w:r>
          </w:p>
        </w:tc>
      </w:tr>
      <w:tr w:rsidR="008D1009" w:rsidRPr="008D1009" w14:paraId="4BD6B5EA" w14:textId="77777777" w:rsidTr="00D90299">
        <w:tc>
          <w:tcPr>
            <w:tcW w:w="15847" w:type="dxa"/>
            <w:gridSpan w:val="7"/>
            <w:tcBorders>
              <w:top w:val="single" w:sz="4" w:space="0" w:color="auto"/>
              <w:left w:val="single" w:sz="4" w:space="0" w:color="auto"/>
              <w:bottom w:val="nil"/>
              <w:right w:val="single" w:sz="4" w:space="0" w:color="auto"/>
            </w:tcBorders>
          </w:tcPr>
          <w:p w14:paraId="001BF6C6" w14:textId="26684B18" w:rsidR="008D1009" w:rsidRPr="008D1009" w:rsidRDefault="008D1009" w:rsidP="008D1009">
            <w:pPr>
              <w:spacing w:after="0" w:line="240" w:lineRule="auto"/>
              <w:ind w:left="360"/>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4. Формування інфраструктури підтримки підприємництва</w:t>
            </w:r>
          </w:p>
        </w:tc>
      </w:tr>
      <w:tr w:rsidR="008D1009" w:rsidRPr="008D1009" w14:paraId="3BF88B08"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070D9D64" w14:textId="454E28EC"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4.1.</w:t>
            </w:r>
          </w:p>
          <w:p w14:paraId="305BBCDA"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A68C18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FD512B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C3BB29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93E7EC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2160" w:type="dxa"/>
            <w:vMerge w:val="restart"/>
            <w:tcBorders>
              <w:top w:val="single" w:sz="4" w:space="0" w:color="auto"/>
              <w:left w:val="single" w:sz="4" w:space="0" w:color="auto"/>
              <w:bottom w:val="single" w:sz="4" w:space="0" w:color="auto"/>
              <w:right w:val="single" w:sz="4" w:space="0" w:color="auto"/>
            </w:tcBorders>
          </w:tcPr>
          <w:p w14:paraId="2D9370A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 xml:space="preserve">Створення та підтримка діяльності об’єктів, що </w:t>
            </w:r>
            <w:r w:rsidRPr="008D1009">
              <w:rPr>
                <w:rFonts w:ascii="Times New Roman" w:eastAsia="Times New Roman" w:hAnsi="Times New Roman" w:cs="Times New Roman"/>
                <w:sz w:val="24"/>
                <w:szCs w:val="24"/>
                <w:lang w:val="uk-UA" w:eastAsia="ru-RU"/>
              </w:rPr>
              <w:lastRenderedPageBreak/>
              <w:t>надають послуги підприємництву</w:t>
            </w:r>
          </w:p>
          <w:p w14:paraId="0C55FCB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9CC6227"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0DE4711"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 xml:space="preserve">Підтримувати створення об’єктів інфраструктури підтримки підприємництва (бізнес-центри, бізнес - інкубатори, консультаційні </w:t>
            </w:r>
            <w:r w:rsidRPr="008D1009">
              <w:rPr>
                <w:rFonts w:ascii="Times New Roman" w:eastAsia="Times New Roman" w:hAnsi="Times New Roman" w:cs="Times New Roman"/>
                <w:sz w:val="24"/>
                <w:szCs w:val="24"/>
                <w:lang w:val="uk-UA" w:eastAsia="ru-RU"/>
              </w:rPr>
              <w:lastRenderedPageBreak/>
              <w:t>центри, інші підприємства, установи та організації, основним завданням яких є сприяння розвитку підприємництва)</w:t>
            </w:r>
          </w:p>
        </w:tc>
        <w:tc>
          <w:tcPr>
            <w:tcW w:w="1627" w:type="dxa"/>
            <w:tcBorders>
              <w:top w:val="single" w:sz="4" w:space="0" w:color="auto"/>
              <w:left w:val="single" w:sz="4" w:space="0" w:color="auto"/>
              <w:bottom w:val="single" w:sz="4" w:space="0" w:color="auto"/>
              <w:right w:val="single" w:sz="4" w:space="0" w:color="auto"/>
            </w:tcBorders>
          </w:tcPr>
          <w:p w14:paraId="3A5902E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постійно</w:t>
            </w:r>
          </w:p>
        </w:tc>
        <w:tc>
          <w:tcPr>
            <w:tcW w:w="3060" w:type="dxa"/>
            <w:tcBorders>
              <w:top w:val="single" w:sz="4" w:space="0" w:color="auto"/>
              <w:left w:val="single" w:sz="4" w:space="0" w:color="auto"/>
              <w:bottom w:val="single" w:sz="4" w:space="0" w:color="auto"/>
              <w:right w:val="single" w:sz="4" w:space="0" w:color="auto"/>
            </w:tcBorders>
          </w:tcPr>
          <w:p w14:paraId="03D267AA" w14:textId="77777777" w:rsidR="008D1009" w:rsidRPr="008D1009" w:rsidRDefault="008D1009" w:rsidP="008D1009">
            <w:pPr>
              <w:overflowPunct w:val="0"/>
              <w:autoSpaceDE w:val="0"/>
              <w:autoSpaceDN w:val="0"/>
              <w:adjustRightInd w:val="0"/>
              <w:spacing w:after="0" w:line="240" w:lineRule="auto"/>
              <w:ind w:right="-108"/>
              <w:textAlignment w:val="baseline"/>
              <w:rPr>
                <w:rFonts w:ascii="Courier New" w:eastAsia="Times New Roman" w:hAnsi="Courier New"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виконавчий комітет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39DF9A4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та інші джерела фінансування не заборонені </w:t>
            </w:r>
            <w:r w:rsidRPr="008D1009">
              <w:rPr>
                <w:rFonts w:ascii="Times New Roman" w:eastAsia="Times New Roman" w:hAnsi="Times New Roman" w:cs="Times New Roman"/>
                <w:sz w:val="24"/>
                <w:szCs w:val="24"/>
                <w:lang w:val="uk-UA" w:eastAsia="ru-RU"/>
              </w:rPr>
              <w:lastRenderedPageBreak/>
              <w:t>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522DA3F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у межах кошторису виконавців</w:t>
            </w:r>
          </w:p>
        </w:tc>
      </w:tr>
      <w:tr w:rsidR="008D1009" w:rsidRPr="008D1009" w14:paraId="40E4129D" w14:textId="77777777" w:rsidTr="00D90299">
        <w:tc>
          <w:tcPr>
            <w:tcW w:w="720" w:type="dxa"/>
            <w:vMerge/>
            <w:tcBorders>
              <w:top w:val="single" w:sz="4" w:space="0" w:color="auto"/>
              <w:left w:val="single" w:sz="4" w:space="0" w:color="auto"/>
              <w:bottom w:val="single" w:sz="4" w:space="0" w:color="auto"/>
              <w:right w:val="single" w:sz="4" w:space="0" w:color="auto"/>
            </w:tcBorders>
          </w:tcPr>
          <w:p w14:paraId="48FA8A3F" w14:textId="77777777" w:rsidR="008D1009" w:rsidRPr="008D1009" w:rsidRDefault="008D1009" w:rsidP="008D1009">
            <w:pPr>
              <w:spacing w:after="120" w:line="240" w:lineRule="auto"/>
              <w:ind w:left="283"/>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4E9672A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CB90306" w14:textId="77777777" w:rsidR="008D1009" w:rsidRPr="008D1009" w:rsidRDefault="008D1009" w:rsidP="008D1009">
            <w:pPr>
              <w:tabs>
                <w:tab w:val="left" w:pos="900"/>
              </w:tabs>
              <w:overflowPunct w:val="0"/>
              <w:autoSpaceDE w:val="0"/>
              <w:autoSpaceDN w:val="0"/>
              <w:adjustRightInd w:val="0"/>
              <w:spacing w:after="0" w:line="240" w:lineRule="auto"/>
              <w:ind w:left="-11" w:right="-108"/>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 xml:space="preserve">Удосконалювати роботу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ремонту приміщення, тощо)  </w:t>
            </w:r>
          </w:p>
        </w:tc>
        <w:tc>
          <w:tcPr>
            <w:tcW w:w="1627" w:type="dxa"/>
            <w:tcBorders>
              <w:top w:val="single" w:sz="4" w:space="0" w:color="auto"/>
              <w:left w:val="single" w:sz="4" w:space="0" w:color="auto"/>
              <w:bottom w:val="single" w:sz="4" w:space="0" w:color="auto"/>
              <w:right w:val="single" w:sz="4" w:space="0" w:color="auto"/>
            </w:tcBorders>
          </w:tcPr>
          <w:p w14:paraId="60B5EA46" w14:textId="77777777" w:rsidR="008D1009" w:rsidRPr="008D1009" w:rsidRDefault="008D1009" w:rsidP="008D100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3DE96B40" w14:textId="77777777" w:rsidR="008D1009" w:rsidRPr="008D1009" w:rsidRDefault="008D1009" w:rsidP="008D1009">
            <w:pPr>
              <w:tabs>
                <w:tab w:val="left" w:pos="900"/>
              </w:tabs>
              <w:overflowPunct w:val="0"/>
              <w:autoSpaceDE w:val="0"/>
              <w:autoSpaceDN w:val="0"/>
              <w:adjustRightInd w:val="0"/>
              <w:spacing w:after="0" w:line="240" w:lineRule="auto"/>
              <w:ind w:left="34"/>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Южноукраїнська ДПІ ГУ ДПС у Миколаївській області                    (за погодженням)</w:t>
            </w:r>
          </w:p>
        </w:tc>
        <w:tc>
          <w:tcPr>
            <w:tcW w:w="2700" w:type="dxa"/>
            <w:tcBorders>
              <w:top w:val="single" w:sz="4" w:space="0" w:color="auto"/>
              <w:left w:val="single" w:sz="4" w:space="0" w:color="auto"/>
              <w:bottom w:val="single" w:sz="4" w:space="0" w:color="auto"/>
              <w:right w:val="single" w:sz="4" w:space="0" w:color="auto"/>
            </w:tcBorders>
          </w:tcPr>
          <w:p w14:paraId="3EC45EB3" w14:textId="77777777" w:rsidR="008D1009" w:rsidRPr="008D1009" w:rsidRDefault="008D1009" w:rsidP="008D1009">
            <w:pPr>
              <w:tabs>
                <w:tab w:val="left" w:pos="900"/>
              </w:tabs>
              <w:overflowPunct w:val="0"/>
              <w:autoSpaceDE w:val="0"/>
              <w:autoSpaceDN w:val="0"/>
              <w:adjustRightInd w:val="0"/>
              <w:spacing w:after="0" w:line="240" w:lineRule="auto"/>
              <w:ind w:left="34"/>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Державний бюджет, 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0E71DAD0" w14:textId="77777777" w:rsidR="008D1009" w:rsidRPr="008D1009" w:rsidRDefault="008D1009" w:rsidP="008D1009">
            <w:pPr>
              <w:tabs>
                <w:tab w:val="left" w:pos="1168"/>
              </w:tabs>
              <w:overflowPunct w:val="0"/>
              <w:autoSpaceDE w:val="0"/>
              <w:autoSpaceDN w:val="0"/>
              <w:adjustRightInd w:val="0"/>
              <w:spacing w:after="0" w:line="240" w:lineRule="auto"/>
              <w:ind w:left="34"/>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DB6FF6F" w14:textId="77777777" w:rsidTr="00D90299">
        <w:trPr>
          <w:trHeight w:val="323"/>
        </w:trPr>
        <w:tc>
          <w:tcPr>
            <w:tcW w:w="15847" w:type="dxa"/>
            <w:gridSpan w:val="7"/>
            <w:tcBorders>
              <w:top w:val="single" w:sz="4" w:space="0" w:color="auto"/>
              <w:left w:val="single" w:sz="4" w:space="0" w:color="auto"/>
              <w:bottom w:val="single" w:sz="4" w:space="0" w:color="auto"/>
              <w:right w:val="single" w:sz="4" w:space="0" w:color="auto"/>
            </w:tcBorders>
          </w:tcPr>
          <w:p w14:paraId="08AADB98" w14:textId="14E16DE1" w:rsidR="008D1009" w:rsidRPr="008D1009" w:rsidRDefault="008D1009" w:rsidP="008D1009">
            <w:pPr>
              <w:spacing w:after="0" w:line="240" w:lineRule="auto"/>
              <w:jc w:val="center"/>
              <w:rPr>
                <w:rFonts w:ascii="Times New Roman" w:eastAsia="Times New Roman" w:hAnsi="Times New Roman" w:cs="Times New Roman"/>
                <w:sz w:val="24"/>
                <w:szCs w:val="24"/>
                <w:shd w:val="clear" w:color="auto" w:fill="FFFFFF"/>
                <w:lang w:val="uk-UA" w:eastAsia="ru-RU"/>
              </w:rPr>
            </w:pPr>
            <w:r w:rsidRPr="008D1009">
              <w:rPr>
                <w:rFonts w:ascii="Times New Roman" w:eastAsia="Times New Roman" w:hAnsi="Times New Roman" w:cs="Times New Roman"/>
                <w:sz w:val="24"/>
                <w:szCs w:val="24"/>
                <w:shd w:val="clear" w:color="auto" w:fill="FFFFFF"/>
                <w:lang w:val="uk-UA" w:eastAsia="ru-RU"/>
              </w:rPr>
              <w:t>5. Підвищення рівня соціального захисту працівників малого і середнього підприємництва</w:t>
            </w:r>
          </w:p>
        </w:tc>
      </w:tr>
      <w:tr w:rsidR="008D1009" w:rsidRPr="008D1009" w14:paraId="4ECC6DBC" w14:textId="77777777" w:rsidTr="00D90299">
        <w:tc>
          <w:tcPr>
            <w:tcW w:w="720" w:type="dxa"/>
            <w:tcBorders>
              <w:top w:val="single" w:sz="4" w:space="0" w:color="auto"/>
              <w:left w:val="single" w:sz="4" w:space="0" w:color="auto"/>
              <w:bottom w:val="single" w:sz="4" w:space="0" w:color="auto"/>
              <w:right w:val="single" w:sz="4" w:space="0" w:color="auto"/>
            </w:tcBorders>
          </w:tcPr>
          <w:p w14:paraId="1071F50F" w14:textId="1C2BBFC1" w:rsidR="008D1009" w:rsidRPr="008D1009" w:rsidRDefault="008D1009" w:rsidP="008D1009">
            <w:pPr>
              <w:spacing w:after="12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eastAsia="ru-RU"/>
              </w:rPr>
              <w:t>5.1</w:t>
            </w:r>
            <w:r w:rsidRPr="008D1009">
              <w:rPr>
                <w:rFonts w:ascii="Times New Roman" w:eastAsia="Times New Roman" w:hAnsi="Times New Roman" w:cs="Times New Roman"/>
                <w:sz w:val="24"/>
                <w:szCs w:val="24"/>
                <w:lang w:val="uk-UA" w:eastAsia="ru-RU"/>
              </w:rPr>
              <w:t>.</w:t>
            </w:r>
          </w:p>
        </w:tc>
        <w:tc>
          <w:tcPr>
            <w:tcW w:w="2160" w:type="dxa"/>
            <w:tcBorders>
              <w:top w:val="single" w:sz="4" w:space="0" w:color="auto"/>
              <w:left w:val="single" w:sz="4" w:space="0" w:color="auto"/>
              <w:bottom w:val="single" w:sz="4" w:space="0" w:color="auto"/>
              <w:right w:val="single" w:sz="4" w:space="0" w:color="auto"/>
            </w:tcBorders>
          </w:tcPr>
          <w:p w14:paraId="7ED2E89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shd w:val="clear" w:color="auto" w:fill="FFFFFF"/>
                <w:lang w:val="uk-UA" w:eastAsia="ru-RU"/>
              </w:rPr>
              <w:t>Підвищення рівня соціального захисту працівників малого і середнього підприємництва та збереження кадрового потенціалу</w:t>
            </w:r>
          </w:p>
        </w:tc>
        <w:tc>
          <w:tcPr>
            <w:tcW w:w="4140" w:type="dxa"/>
            <w:tcBorders>
              <w:top w:val="single" w:sz="4" w:space="0" w:color="auto"/>
              <w:left w:val="single" w:sz="4" w:space="0" w:color="auto"/>
              <w:bottom w:val="single" w:sz="4" w:space="0" w:color="auto"/>
              <w:right w:val="single" w:sz="4" w:space="0" w:color="auto"/>
            </w:tcBorders>
          </w:tcPr>
          <w:p w14:paraId="7C32904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shd w:val="clear" w:color="auto" w:fill="FFFFFF"/>
                <w:lang w:val="uk-UA" w:eastAsia="ru-RU"/>
              </w:rPr>
              <w:t>Виявляти малі підприємства, на 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1627" w:type="dxa"/>
            <w:tcBorders>
              <w:top w:val="single" w:sz="4" w:space="0" w:color="auto"/>
              <w:left w:val="single" w:sz="4" w:space="0" w:color="auto"/>
              <w:bottom w:val="single" w:sz="4" w:space="0" w:color="auto"/>
              <w:right w:val="single" w:sz="4" w:space="0" w:color="auto"/>
            </w:tcBorders>
          </w:tcPr>
          <w:p w14:paraId="3AD6958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w:t>
            </w:r>
          </w:p>
          <w:p w14:paraId="5533B88E" w14:textId="77777777" w:rsidR="008D1009" w:rsidRPr="008D1009" w:rsidRDefault="008D1009" w:rsidP="008D100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роки</w:t>
            </w:r>
          </w:p>
        </w:tc>
        <w:tc>
          <w:tcPr>
            <w:tcW w:w="3060" w:type="dxa"/>
            <w:tcBorders>
              <w:top w:val="single" w:sz="4" w:space="0" w:color="auto"/>
              <w:left w:val="single" w:sz="4" w:space="0" w:color="auto"/>
              <w:bottom w:val="single" w:sz="4" w:space="0" w:color="auto"/>
              <w:right w:val="single" w:sz="4" w:space="0" w:color="auto"/>
            </w:tcBorders>
          </w:tcPr>
          <w:p w14:paraId="3C3C0F3B" w14:textId="77777777" w:rsidR="008D1009" w:rsidRPr="008D1009" w:rsidRDefault="008D1009" w:rsidP="008D10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ДСП та ОЗ</w:t>
            </w:r>
          </w:p>
        </w:tc>
        <w:tc>
          <w:tcPr>
            <w:tcW w:w="2700" w:type="dxa"/>
            <w:tcBorders>
              <w:top w:val="single" w:sz="4" w:space="0" w:color="auto"/>
              <w:left w:val="single" w:sz="4" w:space="0" w:color="auto"/>
              <w:bottom w:val="single" w:sz="4" w:space="0" w:color="auto"/>
              <w:right w:val="single" w:sz="4" w:space="0" w:color="auto"/>
            </w:tcBorders>
          </w:tcPr>
          <w:p w14:paraId="672116A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7B6E3AA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D64D890" w14:textId="77777777" w:rsidTr="00D90299">
        <w:tc>
          <w:tcPr>
            <w:tcW w:w="15847" w:type="dxa"/>
            <w:gridSpan w:val="7"/>
            <w:tcBorders>
              <w:top w:val="single" w:sz="4" w:space="0" w:color="auto"/>
              <w:left w:val="single" w:sz="4" w:space="0" w:color="auto"/>
              <w:bottom w:val="single" w:sz="4" w:space="0" w:color="auto"/>
              <w:right w:val="single" w:sz="4" w:space="0" w:color="auto"/>
            </w:tcBorders>
          </w:tcPr>
          <w:p w14:paraId="139A9C24" w14:textId="0756809C"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6. Цільові проекти</w:t>
            </w:r>
          </w:p>
        </w:tc>
      </w:tr>
      <w:tr w:rsidR="008D1009" w:rsidRPr="008D1009" w14:paraId="7083DDBF" w14:textId="77777777" w:rsidTr="00D90299">
        <w:tc>
          <w:tcPr>
            <w:tcW w:w="720" w:type="dxa"/>
            <w:tcBorders>
              <w:top w:val="single" w:sz="4" w:space="0" w:color="auto"/>
              <w:left w:val="single" w:sz="4" w:space="0" w:color="auto"/>
              <w:bottom w:val="single" w:sz="4" w:space="0" w:color="auto"/>
              <w:right w:val="single" w:sz="4" w:space="0" w:color="auto"/>
            </w:tcBorders>
          </w:tcPr>
          <w:p w14:paraId="10D4CABB" w14:textId="70DB2F9F"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6.1</w:t>
            </w:r>
          </w:p>
        </w:tc>
        <w:tc>
          <w:tcPr>
            <w:tcW w:w="2160" w:type="dxa"/>
            <w:tcBorders>
              <w:top w:val="single" w:sz="4" w:space="0" w:color="auto"/>
              <w:left w:val="single" w:sz="4" w:space="0" w:color="auto"/>
              <w:bottom w:val="single" w:sz="4" w:space="0" w:color="auto"/>
              <w:right w:val="single" w:sz="4" w:space="0" w:color="auto"/>
            </w:tcBorders>
          </w:tcPr>
          <w:p w14:paraId="4E72272C"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Соціально-економічний розвиток міста, задоволення територіальної громади міста в товарах та послугах</w:t>
            </w:r>
          </w:p>
        </w:tc>
        <w:tc>
          <w:tcPr>
            <w:tcW w:w="4140" w:type="dxa"/>
            <w:tcBorders>
              <w:top w:val="single" w:sz="4" w:space="0" w:color="auto"/>
              <w:left w:val="single" w:sz="4" w:space="0" w:color="auto"/>
              <w:bottom w:val="single" w:sz="4" w:space="0" w:color="auto"/>
              <w:right w:val="single" w:sz="4" w:space="0" w:color="auto"/>
            </w:tcBorders>
          </w:tcPr>
          <w:p w14:paraId="0C55A884"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створення підприємств виробничої сфери (легкої промисловості, по переробці сільгосппродукції, інше), туристично-рекреаційного комплексу</w:t>
            </w:r>
          </w:p>
        </w:tc>
        <w:tc>
          <w:tcPr>
            <w:tcW w:w="1627" w:type="dxa"/>
            <w:tcBorders>
              <w:top w:val="single" w:sz="4" w:space="0" w:color="auto"/>
              <w:left w:val="single" w:sz="4" w:space="0" w:color="auto"/>
              <w:bottom w:val="single" w:sz="4" w:space="0" w:color="auto"/>
              <w:right w:val="single" w:sz="4" w:space="0" w:color="auto"/>
            </w:tcBorders>
          </w:tcPr>
          <w:p w14:paraId="4D2E882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0D29FC7D"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виконавчий комітет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1EC8035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7A35798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інвесторів</w:t>
            </w:r>
          </w:p>
        </w:tc>
      </w:tr>
      <w:tr w:rsidR="008D1009" w:rsidRPr="008D1009" w14:paraId="6A750EA2" w14:textId="77777777" w:rsidTr="00D90299">
        <w:tc>
          <w:tcPr>
            <w:tcW w:w="720" w:type="dxa"/>
            <w:tcBorders>
              <w:top w:val="single" w:sz="4" w:space="0" w:color="auto"/>
              <w:left w:val="single" w:sz="4" w:space="0" w:color="auto"/>
              <w:bottom w:val="single" w:sz="4" w:space="0" w:color="auto"/>
              <w:right w:val="single" w:sz="4" w:space="0" w:color="auto"/>
            </w:tcBorders>
          </w:tcPr>
          <w:p w14:paraId="0DDEE119"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tcBorders>
              <w:top w:val="single" w:sz="4" w:space="0" w:color="auto"/>
              <w:left w:val="single" w:sz="4" w:space="0" w:color="auto"/>
              <w:bottom w:val="single" w:sz="4" w:space="0" w:color="auto"/>
              <w:right w:val="single" w:sz="4" w:space="0" w:color="auto"/>
            </w:tcBorders>
          </w:tcPr>
          <w:p w14:paraId="3A6E478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33BB293D"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Підтримувати створення підприємств – сільськогосподарських </w:t>
            </w:r>
            <w:r w:rsidRPr="008D1009">
              <w:rPr>
                <w:rFonts w:ascii="Times New Roman" w:eastAsia="Times New Roman" w:hAnsi="Times New Roman" w:cs="Times New Roman"/>
                <w:sz w:val="24"/>
                <w:szCs w:val="24"/>
                <w:lang w:val="uk-UA" w:eastAsia="ru-RU"/>
              </w:rPr>
              <w:lastRenderedPageBreak/>
              <w:t>обслуговуючих кооперативів (об’єднання фермерів, виробників сільськогосподарської продукції)</w:t>
            </w:r>
          </w:p>
        </w:tc>
        <w:tc>
          <w:tcPr>
            <w:tcW w:w="1627" w:type="dxa"/>
            <w:tcBorders>
              <w:top w:val="single" w:sz="4" w:space="0" w:color="auto"/>
              <w:left w:val="single" w:sz="4" w:space="0" w:color="auto"/>
              <w:bottom w:val="single" w:sz="4" w:space="0" w:color="auto"/>
              <w:right w:val="single" w:sz="4" w:space="0" w:color="auto"/>
            </w:tcBorders>
          </w:tcPr>
          <w:p w14:paraId="2E29D42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постійно</w:t>
            </w:r>
          </w:p>
        </w:tc>
        <w:tc>
          <w:tcPr>
            <w:tcW w:w="3060" w:type="dxa"/>
            <w:tcBorders>
              <w:top w:val="single" w:sz="4" w:space="0" w:color="auto"/>
              <w:left w:val="single" w:sz="4" w:space="0" w:color="auto"/>
              <w:bottom w:val="single" w:sz="4" w:space="0" w:color="auto"/>
              <w:right w:val="single" w:sz="4" w:space="0" w:color="auto"/>
            </w:tcBorders>
          </w:tcPr>
          <w:p w14:paraId="15BD2248"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виконавчий комітет </w:t>
            </w:r>
            <w:proofErr w:type="spellStart"/>
            <w:r w:rsidRPr="008D1009">
              <w:rPr>
                <w:rFonts w:ascii="Times New Roman" w:eastAsia="Times New Roman" w:hAnsi="Times New Roman" w:cs="Times New Roman"/>
                <w:sz w:val="24"/>
                <w:szCs w:val="24"/>
                <w:lang w:val="uk-UA" w:eastAsia="ru-RU"/>
              </w:rPr>
              <w:lastRenderedPageBreak/>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13D8E18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 xml:space="preserve">міський бюджет та інші джерела фінансування </w:t>
            </w:r>
            <w:r w:rsidRPr="008D1009">
              <w:rPr>
                <w:rFonts w:ascii="Times New Roman" w:eastAsia="Times New Roman" w:hAnsi="Times New Roman" w:cs="Times New Roman"/>
                <w:sz w:val="24"/>
                <w:szCs w:val="24"/>
                <w:lang w:val="uk-UA" w:eastAsia="ru-RU"/>
              </w:rPr>
              <w:lastRenderedPageBreak/>
              <w:t>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0250A27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кошти інвесторів</w:t>
            </w:r>
          </w:p>
        </w:tc>
      </w:tr>
    </w:tbl>
    <w:p w14:paraId="74D2D94F" w14:textId="23BEDD9A" w:rsidR="008F07F0" w:rsidRDefault="008F07F0"/>
    <w:p w14:paraId="6C4813B7" w14:textId="24294B38" w:rsidR="008D1009" w:rsidRDefault="008D1009"/>
    <w:p w14:paraId="5F376102" w14:textId="6A91765F" w:rsidR="008D1009" w:rsidRDefault="008D1009"/>
    <w:p w14:paraId="377E3051" w14:textId="77777777" w:rsidR="008D1009" w:rsidRPr="008D1009" w:rsidRDefault="008D1009" w:rsidP="008D1009">
      <w:pPr>
        <w:spacing w:after="0" w:line="240" w:lineRule="auto"/>
        <w:rPr>
          <w:rFonts w:ascii="Times New Roman" w:hAnsi="Times New Roman" w:cs="Times New Roman"/>
          <w:sz w:val="24"/>
          <w:szCs w:val="24"/>
          <w:lang w:val="uk-UA"/>
        </w:rPr>
      </w:pPr>
      <w:r w:rsidRPr="008D1009">
        <w:rPr>
          <w:rFonts w:ascii="Times New Roman" w:hAnsi="Times New Roman" w:cs="Times New Roman"/>
          <w:sz w:val="24"/>
          <w:szCs w:val="24"/>
          <w:lang w:val="uk-UA"/>
        </w:rPr>
        <w:t xml:space="preserve">Перший заступник міського голови </w:t>
      </w:r>
    </w:p>
    <w:p w14:paraId="697702E2" w14:textId="3CEE1EB6" w:rsidR="008D1009" w:rsidRPr="008D1009" w:rsidRDefault="008D1009" w:rsidP="008D1009">
      <w:pPr>
        <w:spacing w:after="0" w:line="240" w:lineRule="auto"/>
        <w:rPr>
          <w:rFonts w:ascii="Times New Roman" w:hAnsi="Times New Roman" w:cs="Times New Roman"/>
          <w:sz w:val="24"/>
          <w:szCs w:val="24"/>
          <w:lang w:val="uk-UA"/>
        </w:rPr>
      </w:pPr>
      <w:r w:rsidRPr="008D1009">
        <w:rPr>
          <w:rFonts w:ascii="Times New Roman" w:hAnsi="Times New Roman" w:cs="Times New Roman"/>
          <w:sz w:val="24"/>
          <w:szCs w:val="24"/>
          <w:lang w:val="uk-UA"/>
        </w:rPr>
        <w:t xml:space="preserve">з питань діяльності виконавчих органів ради      </w:t>
      </w:r>
      <w:r w:rsidRPr="008D1009">
        <w:rPr>
          <w:rFonts w:ascii="Times New Roman" w:hAnsi="Times New Roman" w:cs="Times New Roman"/>
          <w:sz w:val="24"/>
          <w:szCs w:val="24"/>
          <w:lang w:val="uk-UA"/>
        </w:rPr>
        <w:tab/>
      </w:r>
      <w:r w:rsidRPr="008D1009">
        <w:rPr>
          <w:rFonts w:ascii="Times New Roman" w:hAnsi="Times New Roman" w:cs="Times New Roman"/>
          <w:sz w:val="24"/>
          <w:szCs w:val="24"/>
          <w:lang w:val="uk-UA"/>
        </w:rPr>
        <w:tab/>
      </w:r>
      <w:r w:rsidRPr="008D1009">
        <w:rPr>
          <w:rFonts w:ascii="Times New Roman" w:hAnsi="Times New Roman" w:cs="Times New Roman"/>
          <w:sz w:val="24"/>
          <w:szCs w:val="24"/>
          <w:lang w:val="uk-UA"/>
        </w:rPr>
        <w:tab/>
      </w:r>
      <w:r w:rsidRPr="008D1009">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8D1009">
        <w:rPr>
          <w:rFonts w:ascii="Times New Roman" w:hAnsi="Times New Roman" w:cs="Times New Roman"/>
          <w:sz w:val="24"/>
          <w:szCs w:val="24"/>
          <w:lang w:val="uk-UA"/>
        </w:rPr>
        <w:t>О.А. Майборода</w:t>
      </w:r>
    </w:p>
    <w:sectPr w:rsidR="008D1009" w:rsidRPr="008D1009" w:rsidSect="008D100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5954"/>
    <w:multiLevelType w:val="hybridMultilevel"/>
    <w:tmpl w:val="31341814"/>
    <w:lvl w:ilvl="0" w:tplc="1A6C05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18"/>
    <w:rsid w:val="008D1009"/>
    <w:rsid w:val="008F07F0"/>
    <w:rsid w:val="00C75AED"/>
    <w:rsid w:val="00E76F18"/>
    <w:rsid w:val="00F5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5C89"/>
  <w15:chartTrackingRefBased/>
  <w15:docId w15:val="{67775EA6-3925-4769-8D51-CC8DC933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mk.ua/files/normakts_upload/dodatok_upload_1_3921_default.doc" TargetMode="External"/><Relationship Id="rId3" Type="http://schemas.openxmlformats.org/officeDocument/2006/relationships/settings" Target="settings.xml"/><Relationship Id="rId7" Type="http://schemas.openxmlformats.org/officeDocument/2006/relationships/hyperlink" Target="http://yu.mk.ua/files/normakts_upload/dodatok_upload_1_3921_default.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u.mk.ua/files/normakts_upload/dodatok_upload_1_3921_default.doc" TargetMode="External"/><Relationship Id="rId11" Type="http://schemas.openxmlformats.org/officeDocument/2006/relationships/fontTable" Target="fontTable.xml"/><Relationship Id="rId5" Type="http://schemas.openxmlformats.org/officeDocument/2006/relationships/hyperlink" Target="http://yu.mk.ua/files/normakts_upload/dodatok_upload_1_3921_default.doc" TargetMode="External"/><Relationship Id="rId10" Type="http://schemas.openxmlformats.org/officeDocument/2006/relationships/hyperlink" Target="http://yu.mk.ua/files/normakts_upload/dodatok_upload_1_3921_default.doc" TargetMode="External"/><Relationship Id="rId4" Type="http://schemas.openxmlformats.org/officeDocument/2006/relationships/webSettings" Target="webSettings.xml"/><Relationship Id="rId9" Type="http://schemas.openxmlformats.org/officeDocument/2006/relationships/hyperlink" Target="http://yu.mk.ua/files/normakts_upload/dodatok_upload_1_3921_defaul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1980</Words>
  <Characters>11287</Characters>
  <Application>Microsoft Office Word</Application>
  <DocSecurity>0</DocSecurity>
  <Lines>94</Lines>
  <Paragraphs>26</Paragraphs>
  <ScaleCrop>false</ScaleCrop>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2020-12-16T13:35:00Z</cp:lastPrinted>
  <dcterms:created xsi:type="dcterms:W3CDTF">2020-12-16T13:06:00Z</dcterms:created>
  <dcterms:modified xsi:type="dcterms:W3CDTF">2020-12-16T13:36:00Z</dcterms:modified>
</cp:coreProperties>
</file>